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4A127AC" w14:textId="7F891AF0" w:rsidR="00283BB4" w:rsidRPr="00F00ADD" w:rsidRDefault="00B44CB1">
      <w:pPr>
        <w:spacing w:before="200" w:after="200"/>
        <w:jc w:val="center"/>
        <w:rPr>
          <w:rFonts w:asciiTheme="minorHAnsi" w:hAnsiTheme="minorHAnsi"/>
        </w:rPr>
      </w:pPr>
      <w:r w:rsidRPr="00F00ADD">
        <w:rPr>
          <w:rFonts w:asciiTheme="minorHAnsi" w:hAnsiTheme="minorHAnsi"/>
          <w:noProof/>
        </w:rPr>
        <w:drawing>
          <wp:anchor distT="0" distB="0" distL="114300" distR="114300" simplePos="0" relativeHeight="251658240" behindDoc="0" locked="0" layoutInCell="0" allowOverlap="1" wp14:anchorId="7AC2F42B" wp14:editId="4121F452">
            <wp:simplePos x="0" y="0"/>
            <wp:positionH relativeFrom="margin">
              <wp:posOffset>237538</wp:posOffset>
            </wp:positionH>
            <wp:positionV relativeFrom="paragraph">
              <wp:posOffset>14068</wp:posOffset>
            </wp:positionV>
            <wp:extent cx="4719711" cy="1016000"/>
            <wp:effectExtent l="0" t="0" r="508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cstate="print"/>
                    <a:srcRect/>
                    <a:stretch>
                      <a:fillRect/>
                    </a:stretch>
                  </pic:blipFill>
                  <pic:spPr>
                    <a:xfrm>
                      <a:off x="0" y="0"/>
                      <a:ext cx="4727659" cy="1017711"/>
                    </a:xfrm>
                    <a:prstGeom prst="rect">
                      <a:avLst/>
                    </a:prstGeom>
                    <a:ln/>
                  </pic:spPr>
                </pic:pic>
              </a:graphicData>
            </a:graphic>
            <wp14:sizeRelH relativeFrom="margin">
              <wp14:pctWidth>0</wp14:pctWidth>
            </wp14:sizeRelH>
          </wp:anchor>
        </w:drawing>
      </w:r>
      <w:r w:rsidR="00693436">
        <w:rPr>
          <w:noProof/>
        </w:rPr>
        <mc:AlternateContent>
          <mc:Choice Requires="wps">
            <w:drawing>
              <wp:anchor distT="0" distB="0" distL="114300" distR="114300" simplePos="0" relativeHeight="251661312" behindDoc="0" locked="0" layoutInCell="1" allowOverlap="1" wp14:anchorId="09F9F793" wp14:editId="49DB58C1">
                <wp:simplePos x="0" y="0"/>
                <wp:positionH relativeFrom="column">
                  <wp:posOffset>5062855</wp:posOffset>
                </wp:positionH>
                <wp:positionV relativeFrom="paragraph">
                  <wp:posOffset>-825500</wp:posOffset>
                </wp:positionV>
                <wp:extent cx="1198880" cy="82296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4DAFA0" w14:textId="77777777" w:rsidR="00693436" w:rsidRPr="00BB00E1" w:rsidRDefault="00693436" w:rsidP="00693436">
                            <w:pPr>
                              <w:jc w:val="center"/>
                              <w:rPr>
                                <w:rFonts w:ascii="Arial" w:hAnsi="Arial" w:cs="Arial"/>
                                <w:sz w:val="32"/>
                                <w:szCs w:val="32"/>
                              </w:rPr>
                            </w:pPr>
                            <w:r w:rsidRPr="00BB00E1">
                              <w:rPr>
                                <w:rFonts w:ascii="Arial" w:hAnsi="Arial" w:cs="Arial"/>
                                <w:sz w:val="32"/>
                                <w:szCs w:val="32"/>
                              </w:rPr>
                              <w:t>NZQA Approved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F9F793" id="_x0000_t202" coordsize="21600,21600" o:spt="202" path="m,l,21600r21600,l21600,xe">
                <v:stroke joinstyle="miter"/>
                <v:path gradientshapeok="t" o:connecttype="rect"/>
              </v:shapetype>
              <v:shape id="Text Box 4" o:spid="_x0000_s1026" type="#_x0000_t202" style="position:absolute;left:0;text-align:left;margin-left:398.65pt;margin-top:-65pt;width:94.4pt;height:6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" filled="f" stroked="f">
                <v:textbox inset=",7.2pt,,7.2pt">
                  <w:txbxContent>
                    <w:p w14:paraId="5B4DAFA0" w14:textId="77777777" w:rsidR="00693436" w:rsidRPr="00BB00E1" w:rsidRDefault="00693436" w:rsidP="00693436">
                      <w:pPr>
                        <w:jc w:val="center"/>
                        <w:rPr>
                          <w:rFonts w:ascii="Arial" w:hAnsi="Arial" w:cs="Arial"/>
                          <w:sz w:val="32"/>
                          <w:szCs w:val="32"/>
                        </w:rPr>
                      </w:pPr>
                      <w:r w:rsidRPr="00BB00E1">
                        <w:rPr>
                          <w:rFonts w:ascii="Arial" w:hAnsi="Arial" w:cs="Arial"/>
                          <w:sz w:val="32"/>
                          <w:szCs w:val="32"/>
                        </w:rPr>
                        <w:t>NZQA Approved</w:t>
                      </w:r>
                    </w:p>
                  </w:txbxContent>
                </v:textbox>
              </v:shape>
            </w:pict>
          </mc:Fallback>
        </mc:AlternateContent>
      </w:r>
    </w:p>
    <w:p w14:paraId="157BCB8D" w14:textId="756E74C0" w:rsidR="00283BB4" w:rsidRPr="00F00ADD" w:rsidRDefault="00283BB4">
      <w:pPr>
        <w:spacing w:before="200" w:after="200"/>
        <w:jc w:val="center"/>
        <w:rPr>
          <w:rFonts w:asciiTheme="minorHAnsi" w:hAnsiTheme="minorHAnsi"/>
        </w:rPr>
      </w:pPr>
    </w:p>
    <w:p w14:paraId="493CA070" w14:textId="77777777" w:rsidR="00283BB4" w:rsidRPr="00F00ADD" w:rsidRDefault="00B6665B">
      <w:pPr>
        <w:spacing w:before="200" w:after="200"/>
        <w:jc w:val="center"/>
        <w:rPr>
          <w:rFonts w:asciiTheme="minorHAnsi" w:hAnsiTheme="minorHAnsi"/>
        </w:rPr>
      </w:pPr>
      <w:r>
        <w:rPr>
          <w:rFonts w:asciiTheme="minorHAnsi" w:eastAsia="Arial" w:hAnsiTheme="minorHAnsi" w:cs="Arial"/>
          <w:b/>
          <w:noProof/>
          <w:sz w:val="32"/>
          <w:szCs w:val="32"/>
        </w:rPr>
        <mc:AlternateContent>
          <mc:Choice Requires="wps">
            <w:drawing>
              <wp:anchor distT="0" distB="0" distL="114300" distR="114300" simplePos="0" relativeHeight="251659264" behindDoc="0" locked="0" layoutInCell="1" allowOverlap="1" wp14:anchorId="2DB739C0" wp14:editId="20C55A34">
                <wp:simplePos x="0" y="0"/>
                <wp:positionH relativeFrom="page">
                  <wp:align>right</wp:align>
                </wp:positionH>
                <wp:positionV relativeFrom="paragraph">
                  <wp:posOffset>104628</wp:posOffset>
                </wp:positionV>
                <wp:extent cx="2197100" cy="2051050"/>
                <wp:effectExtent l="0" t="0" r="12700" b="25400"/>
                <wp:wrapNone/>
                <wp:docPr id="3" name="Text Box 3"/>
                <wp:cNvGraphicFramePr/>
                <a:graphic xmlns:a="http://schemas.openxmlformats.org/drawingml/2006/main">
                  <a:graphicData uri="http://schemas.microsoft.com/office/word/2010/wordprocessingShape">
                    <wps:wsp>
                      <wps:cNvSpPr txBox="1"/>
                      <wps:spPr>
                        <a:xfrm>
                          <a:off x="0" y="0"/>
                          <a:ext cx="2197100" cy="205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F852B3" w14:textId="52F13E0A" w:rsidR="00B6665B" w:rsidRDefault="00B6665B">
                            <w:r w:rsidRPr="00B6665B">
                              <w:rPr>
                                <w:highlight w:val="yellow"/>
                              </w:rPr>
                              <w:t>This task is most easily undertaken by students with reliable access to the internet. However, it could also be completed if appropriate resources were made available in hardcopy. These could be posted out to students or collected from school</w:t>
                            </w:r>
                            <w:r w:rsidR="00DD3799">
                              <w:rPr>
                                <w:highlight w:val="yellow"/>
                              </w:rPr>
                              <w:t>s</w:t>
                            </w:r>
                            <w:r w:rsidRPr="00B6665B">
                              <w:rPr>
                                <w:highlight w:val="yellow"/>
                              </w:rPr>
                              <w:t xml:space="preserve"> </w:t>
                            </w:r>
                            <w:r w:rsidR="00DD3799">
                              <w:rPr>
                                <w:highlight w:val="yellow"/>
                              </w:rPr>
                              <w:t>during</w:t>
                            </w:r>
                            <w:r w:rsidR="00DD3799" w:rsidRPr="00B6665B">
                              <w:rPr>
                                <w:highlight w:val="yellow"/>
                              </w:rPr>
                              <w:t xml:space="preserve"> </w:t>
                            </w:r>
                            <w:r w:rsidRPr="00B6665B">
                              <w:rPr>
                                <w:highlight w:val="yellow"/>
                              </w:rPr>
                              <w:t>lower Alert Levels.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739C0" id="Text Box 3" o:spid="_x0000_s1027" type="#_x0000_t202" style="position:absolute;left:0;text-align:left;margin-left:121.8pt;margin-top:8.25pt;width:173pt;height:161.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" fillcolor="white [3201]" strokeweight=".5pt">
                <v:textbox>
                  <w:txbxContent>
                    <w:p w14:paraId="6AF852B3" w14:textId="52F13E0A" w:rsidR="00B6665B" w:rsidRDefault="00B6665B">
                      <w:r w:rsidRPr="00B6665B">
                        <w:rPr>
                          <w:highlight w:val="yellow"/>
                        </w:rPr>
                        <w:t>This task is most easily undertaken by students with reliable access to the internet. However, it could also be completed if appropriate resources were made available in hardcopy. These could be posted out to students or collected from school</w:t>
                      </w:r>
                      <w:r w:rsidR="00DD3799">
                        <w:rPr>
                          <w:highlight w:val="yellow"/>
                        </w:rPr>
                        <w:t>s</w:t>
                      </w:r>
                      <w:r w:rsidRPr="00B6665B">
                        <w:rPr>
                          <w:highlight w:val="yellow"/>
                        </w:rPr>
                        <w:t xml:space="preserve"> </w:t>
                      </w:r>
                      <w:r w:rsidR="00DD3799">
                        <w:rPr>
                          <w:highlight w:val="yellow"/>
                        </w:rPr>
                        <w:t>during</w:t>
                      </w:r>
                      <w:r w:rsidR="00DD3799" w:rsidRPr="00B6665B">
                        <w:rPr>
                          <w:highlight w:val="yellow"/>
                        </w:rPr>
                        <w:t xml:space="preserve"> </w:t>
                      </w:r>
                      <w:r w:rsidRPr="00B6665B">
                        <w:rPr>
                          <w:highlight w:val="yellow"/>
                        </w:rPr>
                        <w:t>lower Alert Levels.</w:t>
                      </w:r>
                    </w:p>
                  </w:txbxContent>
                </v:textbox>
                <w10:wrap anchorx="page"/>
              </v:shape>
            </w:pict>
          </mc:Fallback>
        </mc:AlternateContent>
      </w:r>
    </w:p>
    <w:p w14:paraId="35E3B5B7" w14:textId="77777777" w:rsidR="004820D9" w:rsidRDefault="004820D9" w:rsidP="004A4024">
      <w:pPr>
        <w:spacing w:before="200" w:after="200"/>
        <w:jc w:val="center"/>
        <w:rPr>
          <w:rFonts w:asciiTheme="minorHAnsi" w:eastAsia="Arial" w:hAnsiTheme="minorHAnsi" w:cs="Arial"/>
          <w:b/>
          <w:sz w:val="32"/>
          <w:szCs w:val="32"/>
        </w:rPr>
      </w:pPr>
    </w:p>
    <w:p w14:paraId="7BBEFCD4" w14:textId="77777777" w:rsidR="0075288A" w:rsidRPr="000B50B6" w:rsidRDefault="00B6665B" w:rsidP="0075288A">
      <w:pPr>
        <w:pStyle w:val="NCEACPHeading1"/>
        <w:jc w:val="left"/>
        <w:rPr>
          <w:rFonts w:cs="Arial"/>
        </w:rPr>
      </w:pPr>
      <w:r w:rsidRPr="00797E48">
        <w:rPr>
          <w:rFonts w:cs="Arial"/>
          <w:highlight w:val="yellow"/>
        </w:rPr>
        <w:t>Remote</w:t>
      </w:r>
      <w:r>
        <w:rPr>
          <w:rFonts w:cs="Arial"/>
        </w:rPr>
        <w:t xml:space="preserve"> </w:t>
      </w:r>
      <w:r w:rsidR="0075288A" w:rsidRPr="000B50B6">
        <w:rPr>
          <w:rFonts w:cs="Arial"/>
        </w:rPr>
        <w:t>Internal Assessment Resource</w:t>
      </w:r>
    </w:p>
    <w:p w14:paraId="68F63890" w14:textId="77777777" w:rsidR="0075288A" w:rsidRPr="000B50B6" w:rsidRDefault="009940B5" w:rsidP="0075288A">
      <w:pPr>
        <w:pStyle w:val="NCEACPHeading1"/>
        <w:jc w:val="left"/>
        <w:rPr>
          <w:rFonts w:cs="Arial"/>
        </w:rPr>
      </w:pPr>
      <w:sdt>
        <w:sdtPr>
          <w:rPr>
            <w:rFonts w:cs="Arial"/>
          </w:rPr>
          <w:alias w:val="Subject (eg Education for Sustainability)"/>
          <w:tag w:val="Subject"/>
          <w:id w:val="22461859"/>
          <w:placeholder>
            <w:docPart w:val="D2D7582E94E14D7BB4EF642F33D83EA9"/>
          </w:placeholder>
        </w:sdtPr>
        <w:sdtEndPr/>
        <w:sdtContent>
          <w:r w:rsidR="0075288A">
            <w:rPr>
              <w:rFonts w:cs="Arial"/>
            </w:rPr>
            <w:t xml:space="preserve">Psychology </w:t>
          </w:r>
        </w:sdtContent>
      </w:sdt>
      <w:r w:rsidR="0075288A" w:rsidRPr="000B50B6">
        <w:rPr>
          <w:rFonts w:cs="Arial"/>
        </w:rPr>
        <w:t xml:space="preserve">Level </w:t>
      </w:r>
      <w:sdt>
        <w:sdtPr>
          <w:rPr>
            <w:rFonts w:cs="Arial"/>
          </w:rPr>
          <w:alias w:val="Level (1, 2, or 3)"/>
          <w:tag w:val="Level"/>
          <w:id w:val="22461862"/>
          <w:placeholder>
            <w:docPart w:val="F3765C183ACB49F2879B0729D490A26F"/>
          </w:placeholder>
        </w:sdtPr>
        <w:sdtEndPr/>
        <w:sdtContent>
          <w:r w:rsidR="0075288A">
            <w:rPr>
              <w:rFonts w:cs="Arial"/>
            </w:rPr>
            <w:t>3</w:t>
          </w:r>
        </w:sdtContent>
      </w:sdt>
    </w:p>
    <w:p w14:paraId="48E4EDB7" w14:textId="77777777" w:rsidR="0075288A" w:rsidRPr="00E341DB" w:rsidRDefault="0075288A" w:rsidP="0075288A">
      <w:pPr>
        <w:pStyle w:val="NCEACPbodytextcentered"/>
        <w:spacing w:before="0" w:after="0"/>
        <w:jc w:val="left"/>
        <w:rPr>
          <w:rFonts w:cs="Arial"/>
          <w:color w:val="000000" w:themeColor="text1"/>
          <w:sz w:val="16"/>
          <w:szCs w:val="16"/>
        </w:rPr>
      </w:pPr>
    </w:p>
    <w:p w14:paraId="1180538F" w14:textId="77777777" w:rsidR="00B6665B" w:rsidRDefault="0075288A" w:rsidP="0075288A">
      <w:pPr>
        <w:pStyle w:val="NCEACPbodytextcentered"/>
        <w:jc w:val="left"/>
        <w:rPr>
          <w:rFonts w:cs="Arial"/>
          <w:color w:val="000000" w:themeColor="text1"/>
          <w:sz w:val="28"/>
          <w:szCs w:val="28"/>
        </w:rPr>
      </w:pPr>
      <w:r w:rsidRPr="00623F41">
        <w:rPr>
          <w:rFonts w:cs="Arial"/>
          <w:color w:val="000000" w:themeColor="text1"/>
          <w:sz w:val="28"/>
          <w:szCs w:val="28"/>
        </w:rPr>
        <w:t xml:space="preserve">This resource supports assessment against </w:t>
      </w:r>
    </w:p>
    <w:p w14:paraId="031252C5" w14:textId="77777777" w:rsidR="0075288A" w:rsidRPr="00623F41" w:rsidRDefault="0075288A" w:rsidP="0075288A">
      <w:pPr>
        <w:pStyle w:val="NCEACPbodytextcentered"/>
        <w:jc w:val="left"/>
        <w:rPr>
          <w:rFonts w:cs="Arial"/>
          <w:color w:val="000000" w:themeColor="text1"/>
          <w:sz w:val="28"/>
          <w:szCs w:val="28"/>
        </w:rPr>
      </w:pPr>
      <w:r w:rsidRPr="00623F41">
        <w:rPr>
          <w:rFonts w:cs="Arial"/>
          <w:color w:val="000000" w:themeColor="text1"/>
          <w:sz w:val="28"/>
          <w:szCs w:val="28"/>
        </w:rPr>
        <w:t xml:space="preserve">Achievement Standard </w:t>
      </w:r>
      <w:sdt>
        <w:sdtPr>
          <w:rPr>
            <w:rFonts w:cs="Arial"/>
            <w:color w:val="000000" w:themeColor="text1"/>
            <w:sz w:val="28"/>
            <w:szCs w:val="28"/>
          </w:rPr>
          <w:alias w:val="NZQA ID and version if higher than 1"/>
          <w:tag w:val="NZQA ID and version if higher than 1"/>
          <w:id w:val="22461865"/>
          <w:placeholder>
            <w:docPart w:val="1FEFA2B4D7D84B95B158FE0E0D916B6E"/>
          </w:placeholder>
        </w:sdtPr>
        <w:sdtEndPr/>
        <w:sdtContent>
          <w:r w:rsidR="005F1085">
            <w:rPr>
              <w:rFonts w:cs="Arial"/>
              <w:color w:val="000000" w:themeColor="text1"/>
              <w:sz w:val="28"/>
              <w:szCs w:val="28"/>
            </w:rPr>
            <w:t>91875</w:t>
          </w:r>
        </w:sdtContent>
      </w:sdt>
    </w:p>
    <w:p w14:paraId="70FDFD6B" w14:textId="77777777" w:rsidR="0075288A" w:rsidRPr="00263C70" w:rsidRDefault="0075288A" w:rsidP="0075288A">
      <w:pPr>
        <w:pStyle w:val="NCEAHeadInfoL2"/>
        <w:tabs>
          <w:tab w:val="left" w:pos="2835"/>
        </w:tabs>
        <w:ind w:left="2835" w:hanging="2835"/>
        <w:rPr>
          <w:b w:val="0"/>
          <w:color w:val="000000" w:themeColor="text1"/>
          <w:szCs w:val="28"/>
          <w:lang w:val="en-AU"/>
        </w:rPr>
      </w:pPr>
      <w:r w:rsidRPr="00263C70">
        <w:rPr>
          <w:szCs w:val="28"/>
        </w:rPr>
        <w:t>Standard title:</w:t>
      </w:r>
      <w:r w:rsidRPr="00263C70">
        <w:rPr>
          <w:szCs w:val="28"/>
        </w:rPr>
        <w:tab/>
      </w:r>
      <w:r w:rsidR="00D048E5" w:rsidRPr="00D048E5">
        <w:rPr>
          <w:b w:val="0"/>
        </w:rPr>
        <w:t>Analyse how theories are applied within a field of psychological practice</w:t>
      </w:r>
    </w:p>
    <w:p w14:paraId="5AEFF85E" w14:textId="77777777" w:rsidR="0075288A" w:rsidRPr="0061025F" w:rsidRDefault="0075288A" w:rsidP="0075288A">
      <w:pPr>
        <w:pStyle w:val="NCEAbodytext"/>
        <w:tabs>
          <w:tab w:val="clear" w:pos="397"/>
          <w:tab w:val="clear" w:pos="794"/>
          <w:tab w:val="clear" w:pos="1191"/>
          <w:tab w:val="left" w:pos="2835"/>
        </w:tabs>
        <w:ind w:left="2835" w:hanging="2835"/>
        <w:rPr>
          <w:rFonts w:ascii="Arial" w:hAnsi="Arial"/>
          <w:sz w:val="28"/>
          <w:szCs w:val="28"/>
        </w:rPr>
      </w:pPr>
      <w:r w:rsidRPr="0061025F">
        <w:rPr>
          <w:rFonts w:ascii="Arial" w:hAnsi="Arial"/>
          <w:b/>
          <w:sz w:val="28"/>
          <w:szCs w:val="28"/>
        </w:rPr>
        <w:t>Credits:</w:t>
      </w:r>
      <w:r w:rsidRPr="0061025F">
        <w:rPr>
          <w:rFonts w:ascii="Arial" w:hAnsi="Arial"/>
          <w:sz w:val="28"/>
          <w:szCs w:val="28"/>
        </w:rPr>
        <w:tab/>
      </w:r>
      <w:r>
        <w:rPr>
          <w:rFonts w:ascii="Arial" w:hAnsi="Arial"/>
          <w:sz w:val="28"/>
          <w:szCs w:val="28"/>
          <w:lang w:val="en-AU"/>
        </w:rPr>
        <w:t>4</w:t>
      </w:r>
    </w:p>
    <w:p w14:paraId="431820B7" w14:textId="77777777" w:rsidR="0075288A" w:rsidRPr="00263C70" w:rsidRDefault="0075288A" w:rsidP="0075288A">
      <w:pPr>
        <w:pStyle w:val="NCEAHeadInfoL2"/>
        <w:tabs>
          <w:tab w:val="left" w:pos="2835"/>
        </w:tabs>
        <w:ind w:left="2835" w:hanging="2835"/>
        <w:rPr>
          <w:b w:val="0"/>
          <w:szCs w:val="28"/>
        </w:rPr>
      </w:pPr>
      <w:r w:rsidRPr="00263C70">
        <w:rPr>
          <w:szCs w:val="28"/>
        </w:rPr>
        <w:t>Resource title:</w:t>
      </w:r>
      <w:r w:rsidRPr="00263C70">
        <w:rPr>
          <w:szCs w:val="28"/>
        </w:rPr>
        <w:tab/>
      </w:r>
      <w:r w:rsidRPr="0075288A">
        <w:rPr>
          <w:b w:val="0"/>
          <w:szCs w:val="22"/>
        </w:rPr>
        <w:t>Snips and snails and puppy dogs</w:t>
      </w:r>
      <w:r w:rsidR="00FC754B">
        <w:rPr>
          <w:b w:val="0"/>
          <w:szCs w:val="22"/>
        </w:rPr>
        <w:t>'</w:t>
      </w:r>
      <w:r w:rsidRPr="0075288A">
        <w:rPr>
          <w:b w:val="0"/>
          <w:szCs w:val="22"/>
        </w:rPr>
        <w:t xml:space="preserve"> tails</w:t>
      </w:r>
    </w:p>
    <w:p w14:paraId="0FABDBE8" w14:textId="77777777" w:rsidR="0075288A" w:rsidRPr="003D159F" w:rsidRDefault="0075288A" w:rsidP="0075288A">
      <w:pPr>
        <w:pStyle w:val="NCEAbodytext"/>
        <w:tabs>
          <w:tab w:val="clear" w:pos="397"/>
          <w:tab w:val="clear" w:pos="794"/>
          <w:tab w:val="clear" w:pos="1191"/>
          <w:tab w:val="left" w:pos="2835"/>
        </w:tabs>
        <w:ind w:left="2835" w:hanging="2835"/>
        <w:rPr>
          <w:rFonts w:ascii="Arial" w:hAnsi="Arial"/>
          <w:sz w:val="28"/>
          <w:szCs w:val="28"/>
        </w:rPr>
      </w:pPr>
      <w:r w:rsidRPr="003D159F">
        <w:rPr>
          <w:rFonts w:ascii="Arial" w:hAnsi="Arial"/>
          <w:b/>
          <w:sz w:val="28"/>
          <w:szCs w:val="28"/>
          <w:lang w:val="en-AU"/>
        </w:rPr>
        <w:t>Resource reference:</w:t>
      </w:r>
      <w:r w:rsidRPr="003D159F">
        <w:rPr>
          <w:rFonts w:ascii="Arial" w:hAnsi="Arial"/>
          <w:sz w:val="28"/>
          <w:szCs w:val="28"/>
          <w:lang w:val="en-AU"/>
        </w:rPr>
        <w:tab/>
      </w:r>
      <w:r w:rsidRPr="003D159F">
        <w:rPr>
          <w:rFonts w:ascii="Arial" w:hAnsi="Arial"/>
          <w:sz w:val="28"/>
          <w:szCs w:val="28"/>
        </w:rPr>
        <w:t>Psychology 3.</w:t>
      </w:r>
      <w:r>
        <w:rPr>
          <w:rFonts w:ascii="Arial" w:hAnsi="Arial"/>
          <w:sz w:val="28"/>
          <w:szCs w:val="28"/>
        </w:rPr>
        <w:t>4</w:t>
      </w:r>
      <w:r w:rsidRPr="003D159F">
        <w:rPr>
          <w:rFonts w:ascii="Arial" w:hAnsi="Arial"/>
          <w:sz w:val="28"/>
          <w:szCs w:val="28"/>
        </w:rPr>
        <w:t>A</w:t>
      </w:r>
      <w:r w:rsidR="00B6665B" w:rsidRPr="00797E48">
        <w:rPr>
          <w:rFonts w:ascii="Arial" w:hAnsi="Arial"/>
          <w:sz w:val="28"/>
          <w:szCs w:val="28"/>
          <w:highlight w:val="yellow"/>
        </w:rPr>
        <w:t>R</w:t>
      </w:r>
      <w:r w:rsidRPr="003D159F">
        <w:rPr>
          <w:rFonts w:ascii="Arial" w:hAnsi="Arial"/>
          <w:sz w:val="28"/>
          <w:szCs w:val="28"/>
        </w:rPr>
        <w:t xml:space="preserve"> Version 1</w:t>
      </w:r>
    </w:p>
    <w:p w14:paraId="4F201B70" w14:textId="77777777" w:rsidR="0075288A" w:rsidRDefault="0075288A" w:rsidP="0075288A">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9"/>
      </w:tblGrid>
      <w:tr w:rsidR="0075288A" w14:paraId="389A7BD2" w14:textId="77777777" w:rsidTr="00C463B1">
        <w:trPr>
          <w:jc w:val="center"/>
        </w:trPr>
        <w:tc>
          <w:tcPr>
            <w:tcW w:w="8129" w:type="dxa"/>
            <w:tcBorders>
              <w:top w:val="single" w:sz="4" w:space="0" w:color="auto"/>
            </w:tcBorders>
            <w:shd w:val="clear" w:color="auto" w:fill="CCCCCC"/>
          </w:tcPr>
          <w:p w14:paraId="1DC96E75" w14:textId="77777777" w:rsidR="0075288A" w:rsidRPr="003D159F" w:rsidRDefault="0075288A" w:rsidP="00C463B1">
            <w:pPr>
              <w:pStyle w:val="NCEAbodytext"/>
              <w:rPr>
                <w:rFonts w:ascii="Arial" w:hAnsi="Arial"/>
              </w:rPr>
            </w:pPr>
            <w:r w:rsidRPr="003D159F">
              <w:rPr>
                <w:rFonts w:ascii="Arial" w:hAnsi="Arial"/>
              </w:rPr>
              <w:t>This resource:</w:t>
            </w:r>
          </w:p>
          <w:p w14:paraId="539F3F04" w14:textId="77777777" w:rsidR="0075288A" w:rsidRPr="00656577" w:rsidRDefault="0075288A" w:rsidP="00C463B1">
            <w:pPr>
              <w:pStyle w:val="NCEAbullets"/>
            </w:pPr>
            <w:r w:rsidRPr="00656577">
              <w:t>Clarifies the requirements of the standard</w:t>
            </w:r>
            <w:r w:rsidR="00B6665B">
              <w:t xml:space="preserve"> </w:t>
            </w:r>
            <w:r w:rsidR="00B6665B" w:rsidRPr="00797E48">
              <w:rPr>
                <w:highlight w:val="yellow"/>
              </w:rPr>
              <w:t>when assessed remotely</w:t>
            </w:r>
          </w:p>
          <w:p w14:paraId="1F41655B" w14:textId="77777777" w:rsidR="0075288A" w:rsidRPr="00656577" w:rsidRDefault="0075288A" w:rsidP="00C463B1">
            <w:pPr>
              <w:pStyle w:val="NCEAbullets"/>
            </w:pPr>
            <w:r w:rsidRPr="00656577">
              <w:t xml:space="preserve">Supports good </w:t>
            </w:r>
            <w:r w:rsidR="00B6665B" w:rsidRPr="00797E48">
              <w:rPr>
                <w:highlight w:val="yellow"/>
              </w:rPr>
              <w:t>remote</w:t>
            </w:r>
            <w:r w:rsidR="00B6665B">
              <w:t xml:space="preserve"> </w:t>
            </w:r>
            <w:r w:rsidRPr="00656577">
              <w:t>assessment practice</w:t>
            </w:r>
          </w:p>
          <w:p w14:paraId="2ADA12ED" w14:textId="77777777" w:rsidR="0075288A" w:rsidRPr="00656577" w:rsidRDefault="0075288A" w:rsidP="00C463B1">
            <w:pPr>
              <w:pStyle w:val="NCEAbullets"/>
            </w:pPr>
            <w:r w:rsidRPr="00656577">
              <w:t>Should be subjected to the school’s usual assessment quality assurance process</w:t>
            </w:r>
          </w:p>
          <w:p w14:paraId="0B14D0CA" w14:textId="77777777" w:rsidR="0075288A" w:rsidRPr="00656577" w:rsidRDefault="0075288A" w:rsidP="00C463B1">
            <w:pPr>
              <w:pStyle w:val="NCEAbullets"/>
            </w:pPr>
            <w:r w:rsidRPr="00656577">
              <w:t>Should be modified to make the context relevant to students in their school environment and ensure that submitted evidence is authentic</w:t>
            </w:r>
          </w:p>
        </w:tc>
      </w:tr>
    </w:tbl>
    <w:p w14:paraId="198D0819" w14:textId="77777777" w:rsidR="0075288A" w:rsidRDefault="0075288A" w:rsidP="0075288A">
      <w:pPr>
        <w:rPr>
          <w:rFonts w:ascii="Arial" w:hAnsi="Arial" w:cs="Arial"/>
          <w:sz w:val="22"/>
          <w:szCs w:val="22"/>
        </w:rPr>
      </w:pPr>
    </w:p>
    <w:tbl>
      <w:tblPr>
        <w:tblW w:w="5460" w:type="pct"/>
        <w:tblLook w:val="01E0" w:firstRow="1" w:lastRow="1" w:firstColumn="1" w:lastColumn="1" w:noHBand="0" w:noVBand="0"/>
      </w:tblPr>
      <w:tblGrid>
        <w:gridCol w:w="2681"/>
        <w:gridCol w:w="6390"/>
      </w:tblGrid>
      <w:tr w:rsidR="0075288A" w14:paraId="6CF4BEF4" w14:textId="77777777" w:rsidTr="00B44CB1">
        <w:tc>
          <w:tcPr>
            <w:tcW w:w="1478" w:type="pct"/>
            <w:shd w:val="clear" w:color="auto" w:fill="auto"/>
          </w:tcPr>
          <w:p w14:paraId="527C74A2" w14:textId="77777777" w:rsidR="0075288A" w:rsidRDefault="0075288A" w:rsidP="00C463B1">
            <w:pPr>
              <w:pStyle w:val="NCEACPbodytextcentered"/>
              <w:jc w:val="left"/>
            </w:pPr>
            <w:r>
              <w:t>Date version published by Ministry of Education</w:t>
            </w:r>
          </w:p>
        </w:tc>
        <w:tc>
          <w:tcPr>
            <w:tcW w:w="3522" w:type="pct"/>
            <w:shd w:val="clear" w:color="auto" w:fill="auto"/>
          </w:tcPr>
          <w:p w14:paraId="0B93449F" w14:textId="0EF527AA" w:rsidR="0075288A" w:rsidRDefault="00B6665B" w:rsidP="00C463B1">
            <w:pPr>
              <w:pStyle w:val="NCEACPbodytextcentered"/>
              <w:jc w:val="left"/>
            </w:pPr>
            <w:r w:rsidRPr="00797E48">
              <w:rPr>
                <w:highlight w:val="yellow"/>
              </w:rPr>
              <w:t>April 2020</w:t>
            </w:r>
          </w:p>
          <w:p w14:paraId="2BBC2C1A" w14:textId="6DFF63D8" w:rsidR="0075288A" w:rsidRDefault="0075288A" w:rsidP="00C463B1">
            <w:pPr>
              <w:pStyle w:val="NCEACPbodytextcentered"/>
              <w:jc w:val="left"/>
            </w:pPr>
            <w:r w:rsidRPr="00797E48">
              <w:rPr>
                <w:highlight w:val="yellow"/>
              </w:rPr>
              <w:t>To support</w:t>
            </w:r>
            <w:r w:rsidR="00B6665B" w:rsidRPr="00797E48">
              <w:rPr>
                <w:highlight w:val="yellow"/>
              </w:rPr>
              <w:t xml:space="preserve"> remote</w:t>
            </w:r>
            <w:r w:rsidRPr="00797E48">
              <w:rPr>
                <w:highlight w:val="yellow"/>
              </w:rPr>
              <w:t xml:space="preserve"> internal assessment </w:t>
            </w:r>
            <w:r w:rsidR="00B6665B" w:rsidRPr="00797E48">
              <w:rPr>
                <w:highlight w:val="yellow"/>
              </w:rPr>
              <w:t>during the COIVD-19 pandemic</w:t>
            </w:r>
            <w:r w:rsidR="00B6665B">
              <w:t>.</w:t>
            </w:r>
          </w:p>
        </w:tc>
      </w:tr>
      <w:tr w:rsidR="00B44CB1" w14:paraId="45C478C5" w14:textId="77777777" w:rsidTr="00B44CB1">
        <w:tc>
          <w:tcPr>
            <w:tcW w:w="1478" w:type="pct"/>
            <w:shd w:val="clear" w:color="auto" w:fill="auto"/>
          </w:tcPr>
          <w:p w14:paraId="38834413" w14:textId="4859E0AC" w:rsidR="00B44CB1" w:rsidRDefault="00B44CB1" w:rsidP="00C463B1">
            <w:pPr>
              <w:pStyle w:val="NCEACPbodytextcentered"/>
              <w:jc w:val="left"/>
            </w:pPr>
            <w:r w:rsidRPr="008104A0">
              <w:rPr>
                <w:lang w:val="en-GB"/>
              </w:rPr>
              <w:t>Quality assurance status</w:t>
            </w:r>
          </w:p>
        </w:tc>
        <w:tc>
          <w:tcPr>
            <w:tcW w:w="3522" w:type="pct"/>
            <w:shd w:val="clear" w:color="auto" w:fill="auto"/>
          </w:tcPr>
          <w:p w14:paraId="0BE5EBEA" w14:textId="77777777" w:rsidR="00B44CB1" w:rsidRDefault="00B44CB1" w:rsidP="00B44CB1">
            <w:pPr>
              <w:pStyle w:val="NCEACPbodytextcentered"/>
              <w:spacing w:after="0"/>
              <w:jc w:val="left"/>
              <w:rPr>
                <w:lang w:val="en-GB"/>
              </w:rPr>
            </w:pPr>
            <w:r w:rsidRPr="008104A0">
              <w:rPr>
                <w:lang w:val="en-GB"/>
              </w:rPr>
              <w:t>These materials have been quality assured by NZQA.</w:t>
            </w:r>
            <w:r>
              <w:rPr>
                <w:lang w:val="en-GB"/>
              </w:rPr>
              <w:t xml:space="preserve"> </w:t>
            </w:r>
          </w:p>
          <w:p w14:paraId="1ED75429" w14:textId="0E98212A" w:rsidR="00B44CB1" w:rsidRDefault="00B44CB1" w:rsidP="00B44CB1">
            <w:pPr>
              <w:pStyle w:val="NCEACPbodytextcentered"/>
              <w:spacing w:before="0" w:after="0"/>
              <w:jc w:val="left"/>
            </w:pPr>
            <w:r>
              <w:rPr>
                <w:lang w:val="en-GB"/>
              </w:rPr>
              <w:t>NZQA Approved n</w:t>
            </w:r>
            <w:r w:rsidRPr="008104A0">
              <w:rPr>
                <w:lang w:val="en-GB"/>
              </w:rPr>
              <w:t>umber</w:t>
            </w:r>
            <w:r>
              <w:rPr>
                <w:lang w:val="en-GB"/>
              </w:rPr>
              <w:t xml:space="preserve"> </w:t>
            </w:r>
            <w:r w:rsidRPr="00B44CB1">
              <w:rPr>
                <w:lang w:val="en-GB"/>
              </w:rPr>
              <w:t>A-A-5-2020-91875-01-6463</w:t>
            </w:r>
          </w:p>
        </w:tc>
      </w:tr>
      <w:tr w:rsidR="0075288A" w14:paraId="242B3745" w14:textId="77777777" w:rsidTr="00B44CB1">
        <w:tc>
          <w:tcPr>
            <w:tcW w:w="1478" w:type="pct"/>
            <w:shd w:val="clear" w:color="auto" w:fill="auto"/>
          </w:tcPr>
          <w:p w14:paraId="044E8ADC" w14:textId="77777777" w:rsidR="0075288A" w:rsidRDefault="0075288A" w:rsidP="00C463B1">
            <w:pPr>
              <w:pStyle w:val="NCEACPbodytextcentered"/>
              <w:jc w:val="left"/>
            </w:pPr>
            <w:r>
              <w:t>Authe</w:t>
            </w:r>
            <w:bookmarkStart w:id="0" w:name="_GoBack"/>
            <w:bookmarkEnd w:id="0"/>
            <w:r>
              <w:t>nticity of evidence</w:t>
            </w:r>
          </w:p>
        </w:tc>
        <w:tc>
          <w:tcPr>
            <w:tcW w:w="3522" w:type="pct"/>
            <w:shd w:val="clear" w:color="auto" w:fill="auto"/>
          </w:tcPr>
          <w:p w14:paraId="5431C2E8" w14:textId="77777777" w:rsidR="0075288A" w:rsidRDefault="0075288A" w:rsidP="00C463B1">
            <w:pPr>
              <w:pStyle w:val="NCEACPbodytextcentered"/>
              <w:jc w:val="left"/>
            </w:pPr>
            <w:r>
              <w:t>Teachers must manage authenticity for any assessment from a public source, because students may have access to the assessment schedule or student exemplar material.</w:t>
            </w:r>
          </w:p>
          <w:p w14:paraId="140F25D6" w14:textId="77777777" w:rsidR="0075288A" w:rsidRDefault="0075288A" w:rsidP="00C463B1">
            <w:pPr>
              <w:pStyle w:val="NCEACPbodytextcentered"/>
              <w:jc w:val="left"/>
            </w:pPr>
            <w: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14:paraId="28F41235" w14:textId="77777777" w:rsidR="0075288A" w:rsidRDefault="0075288A" w:rsidP="004A4024">
      <w:pPr>
        <w:spacing w:before="200" w:after="200"/>
        <w:sectPr w:rsidR="0075288A">
          <w:headerReference w:type="even" r:id="rId9"/>
          <w:headerReference w:type="default" r:id="rId10"/>
          <w:footerReference w:type="even" r:id="rId11"/>
          <w:footerReference w:type="default" r:id="rId12"/>
          <w:headerReference w:type="first" r:id="rId13"/>
          <w:footerReference w:type="first" r:id="rId14"/>
          <w:pgSz w:w="11901" w:h="16840" w:code="9"/>
          <w:pgMar w:top="1440" w:right="1797" w:bottom="1440" w:left="1797" w:header="720" w:footer="720" w:gutter="0"/>
          <w:cols w:space="720"/>
        </w:sectPr>
      </w:pPr>
    </w:p>
    <w:p w14:paraId="366B4150" w14:textId="77777777" w:rsidR="0075288A" w:rsidRPr="00711FB7" w:rsidRDefault="00B6665B" w:rsidP="0075288A">
      <w:pPr>
        <w:pBdr>
          <w:top w:val="single" w:sz="4" w:space="1" w:color="auto"/>
          <w:left w:val="single" w:sz="4" w:space="4" w:color="auto"/>
          <w:bottom w:val="single" w:sz="4" w:space="1" w:color="auto"/>
          <w:right w:val="single" w:sz="4" w:space="4" w:color="auto"/>
        </w:pBdr>
        <w:spacing w:before="200" w:after="200"/>
        <w:jc w:val="center"/>
        <w:rPr>
          <w:rFonts w:ascii="Arial" w:hAnsi="Arial" w:cs="Arial"/>
          <w:b/>
          <w:sz w:val="32"/>
        </w:rPr>
      </w:pPr>
      <w:r w:rsidRPr="00797E48">
        <w:rPr>
          <w:rFonts w:ascii="Arial" w:hAnsi="Arial" w:cs="Arial"/>
          <w:b/>
          <w:sz w:val="32"/>
          <w:highlight w:val="yellow"/>
        </w:rPr>
        <w:lastRenderedPageBreak/>
        <w:t>Remote</w:t>
      </w:r>
      <w:r>
        <w:rPr>
          <w:rFonts w:ascii="Arial" w:hAnsi="Arial" w:cs="Arial"/>
          <w:b/>
          <w:sz w:val="32"/>
        </w:rPr>
        <w:t xml:space="preserve"> </w:t>
      </w:r>
      <w:r w:rsidR="0075288A" w:rsidRPr="00711FB7">
        <w:rPr>
          <w:rFonts w:ascii="Arial" w:hAnsi="Arial" w:cs="Arial"/>
          <w:b/>
          <w:sz w:val="32"/>
        </w:rPr>
        <w:t>Internal Assessment Resource</w:t>
      </w:r>
    </w:p>
    <w:p w14:paraId="4BB56D88" w14:textId="77777777" w:rsidR="0075288A" w:rsidRDefault="0075288A" w:rsidP="0075288A">
      <w:pPr>
        <w:pStyle w:val="NCEAHeadInfoL2"/>
        <w:ind w:left="3260" w:hanging="3260"/>
        <w:rPr>
          <w:b w:val="0"/>
          <w:szCs w:val="28"/>
        </w:rPr>
      </w:pPr>
      <w:r w:rsidRPr="00CB700D">
        <w:rPr>
          <w:szCs w:val="28"/>
        </w:rPr>
        <w:t xml:space="preserve">Achievement standard: </w:t>
      </w:r>
      <w:r w:rsidRPr="00CB700D">
        <w:rPr>
          <w:szCs w:val="28"/>
        </w:rPr>
        <w:tab/>
      </w:r>
      <w:r w:rsidR="005F1085">
        <w:rPr>
          <w:b w:val="0"/>
          <w:szCs w:val="28"/>
        </w:rPr>
        <w:t>91875</w:t>
      </w:r>
    </w:p>
    <w:p w14:paraId="0A37E196" w14:textId="77777777" w:rsidR="0075288A" w:rsidRPr="00CB700D" w:rsidRDefault="0075288A" w:rsidP="009A6F3A">
      <w:pPr>
        <w:pStyle w:val="NCEAHeadInfoL2"/>
        <w:tabs>
          <w:tab w:val="left" w:pos="2835"/>
        </w:tabs>
        <w:ind w:left="3260" w:hanging="3260"/>
        <w:rPr>
          <w:b w:val="0"/>
          <w:color w:val="000000" w:themeColor="text1"/>
          <w:szCs w:val="28"/>
          <w:lang w:val="en-AU"/>
        </w:rPr>
      </w:pPr>
      <w:r w:rsidRPr="00CB700D">
        <w:rPr>
          <w:szCs w:val="28"/>
        </w:rPr>
        <w:t xml:space="preserve">Standard title: </w:t>
      </w:r>
      <w:r w:rsidRPr="00CB700D">
        <w:rPr>
          <w:b w:val="0"/>
          <w:szCs w:val="28"/>
        </w:rPr>
        <w:tab/>
      </w:r>
      <w:r w:rsidR="006F4C20">
        <w:rPr>
          <w:b w:val="0"/>
          <w:szCs w:val="28"/>
        </w:rPr>
        <w:tab/>
      </w:r>
      <w:r w:rsidR="006F4C20" w:rsidRPr="00D048E5">
        <w:rPr>
          <w:b w:val="0"/>
        </w:rPr>
        <w:t>Analyse how theories are applied within a field of psychological practice</w:t>
      </w:r>
    </w:p>
    <w:p w14:paraId="1CD5EF8B" w14:textId="77777777" w:rsidR="0075288A" w:rsidRPr="00CB700D" w:rsidRDefault="0075288A" w:rsidP="0075288A">
      <w:pPr>
        <w:pStyle w:val="NCEAHeadInfoL2"/>
        <w:ind w:left="3260" w:hanging="3260"/>
        <w:rPr>
          <w:b w:val="0"/>
          <w:color w:val="000000" w:themeColor="text1"/>
          <w:szCs w:val="28"/>
        </w:rPr>
      </w:pPr>
      <w:r w:rsidRPr="00CB700D">
        <w:rPr>
          <w:szCs w:val="28"/>
        </w:rPr>
        <w:t xml:space="preserve">Credits: </w:t>
      </w:r>
      <w:r w:rsidRPr="00CB700D">
        <w:rPr>
          <w:szCs w:val="28"/>
        </w:rPr>
        <w:tab/>
      </w:r>
      <w:r>
        <w:rPr>
          <w:b w:val="0"/>
          <w:szCs w:val="28"/>
        </w:rPr>
        <w:t>4</w:t>
      </w:r>
      <w:r w:rsidRPr="00CB700D">
        <w:rPr>
          <w:b w:val="0"/>
          <w:szCs w:val="28"/>
        </w:rPr>
        <w:t xml:space="preserve"> </w:t>
      </w:r>
    </w:p>
    <w:p w14:paraId="565355E0" w14:textId="77777777" w:rsidR="0075288A" w:rsidRPr="00CB700D" w:rsidRDefault="0075288A" w:rsidP="0075288A">
      <w:pPr>
        <w:pStyle w:val="NCEAHeadInfoL2"/>
        <w:ind w:left="3260" w:hanging="3260"/>
        <w:rPr>
          <w:b w:val="0"/>
          <w:szCs w:val="28"/>
        </w:rPr>
      </w:pPr>
      <w:r w:rsidRPr="00CB700D">
        <w:rPr>
          <w:szCs w:val="28"/>
        </w:rPr>
        <w:t xml:space="preserve">Resource title: </w:t>
      </w:r>
      <w:r w:rsidRPr="00CB700D">
        <w:rPr>
          <w:szCs w:val="28"/>
        </w:rPr>
        <w:tab/>
      </w:r>
      <w:r w:rsidRPr="0075288A">
        <w:rPr>
          <w:b w:val="0"/>
          <w:szCs w:val="22"/>
        </w:rPr>
        <w:t>Snips and snails and puppy dogs</w:t>
      </w:r>
      <w:r w:rsidR="00314B36">
        <w:rPr>
          <w:b w:val="0"/>
          <w:szCs w:val="22"/>
        </w:rPr>
        <w:t>’</w:t>
      </w:r>
      <w:r w:rsidRPr="0075288A">
        <w:rPr>
          <w:b w:val="0"/>
          <w:szCs w:val="22"/>
        </w:rPr>
        <w:t xml:space="preserve"> tails</w:t>
      </w:r>
    </w:p>
    <w:p w14:paraId="56125CEC" w14:textId="77777777" w:rsidR="0075288A" w:rsidRPr="00CB700D" w:rsidRDefault="0075288A" w:rsidP="0075288A">
      <w:pPr>
        <w:pStyle w:val="NCEAHeadInfoL2"/>
        <w:ind w:left="3260" w:hanging="3260"/>
        <w:rPr>
          <w:b w:val="0"/>
          <w:szCs w:val="28"/>
        </w:rPr>
      </w:pPr>
      <w:r w:rsidRPr="00CB700D">
        <w:rPr>
          <w:szCs w:val="28"/>
          <w:lang w:val="en-AU"/>
        </w:rPr>
        <w:t xml:space="preserve">Resource reference: </w:t>
      </w:r>
      <w:r w:rsidRPr="00CB700D">
        <w:rPr>
          <w:szCs w:val="28"/>
          <w:lang w:val="en-AU"/>
        </w:rPr>
        <w:tab/>
      </w:r>
      <w:r w:rsidRPr="00CB700D">
        <w:rPr>
          <w:b w:val="0"/>
          <w:szCs w:val="28"/>
        </w:rPr>
        <w:t>Psychology 3.</w:t>
      </w:r>
      <w:r>
        <w:rPr>
          <w:b w:val="0"/>
          <w:szCs w:val="28"/>
        </w:rPr>
        <w:t>4</w:t>
      </w:r>
      <w:r w:rsidRPr="00CB700D">
        <w:rPr>
          <w:b w:val="0"/>
          <w:szCs w:val="28"/>
        </w:rPr>
        <w:t>A</w:t>
      </w:r>
      <w:r w:rsidR="00B6665B" w:rsidRPr="00797E48">
        <w:rPr>
          <w:b w:val="0"/>
          <w:szCs w:val="28"/>
          <w:highlight w:val="yellow"/>
        </w:rPr>
        <w:t>R</w:t>
      </w:r>
      <w:r w:rsidRPr="00CB700D">
        <w:rPr>
          <w:b w:val="0"/>
          <w:szCs w:val="28"/>
        </w:rPr>
        <w:t xml:space="preserve"> Version 1</w:t>
      </w:r>
    </w:p>
    <w:p w14:paraId="1983AED1" w14:textId="77777777" w:rsidR="0075288A" w:rsidRPr="00A442F1" w:rsidRDefault="0075288A" w:rsidP="0075288A">
      <w:pPr>
        <w:pStyle w:val="NCEAInstructionsbanner"/>
      </w:pPr>
      <w:r w:rsidRPr="00A442F1">
        <w:t xml:space="preserve">Teacher </w:t>
      </w:r>
      <w:r w:rsidR="00C0157B">
        <w:t>g</w:t>
      </w:r>
      <w:r w:rsidR="00C0157B" w:rsidRPr="00A442F1">
        <w:t>uidelines</w:t>
      </w:r>
    </w:p>
    <w:p w14:paraId="6BD63CAC" w14:textId="77777777" w:rsidR="0075288A" w:rsidRPr="00CB700D" w:rsidRDefault="0075288A" w:rsidP="0075288A">
      <w:pPr>
        <w:spacing w:before="120" w:after="120"/>
        <w:rPr>
          <w:rFonts w:ascii="Arial" w:eastAsiaTheme="minorEastAsia" w:hAnsi="Arial" w:cs="Arial"/>
          <w:sz w:val="22"/>
          <w:szCs w:val="22"/>
        </w:rPr>
      </w:pPr>
      <w:r w:rsidRPr="00CB700D">
        <w:rPr>
          <w:rFonts w:ascii="Arial" w:eastAsiaTheme="minorEastAsia" w:hAnsi="Arial" w:cs="Arial"/>
          <w:sz w:val="22"/>
          <w:szCs w:val="22"/>
        </w:rPr>
        <w:t>The following guidelines are supplied to enable teachers to carry out valid and consistent assessment using this internal assessment resource.</w:t>
      </w:r>
    </w:p>
    <w:p w14:paraId="14E28DE5" w14:textId="77777777" w:rsidR="00F00ADD" w:rsidRPr="00F910D1" w:rsidRDefault="00F00ADD" w:rsidP="00F910D1">
      <w:pPr>
        <w:spacing w:before="120" w:after="120"/>
        <w:rPr>
          <w:rFonts w:ascii="Arial" w:eastAsiaTheme="minorEastAsia" w:hAnsi="Arial" w:cs="Arial"/>
          <w:sz w:val="22"/>
          <w:szCs w:val="22"/>
        </w:rPr>
      </w:pPr>
      <w:r w:rsidRPr="00F910D1">
        <w:rPr>
          <w:rFonts w:ascii="Arial" w:eastAsiaTheme="minorEastAsia" w:hAnsi="Arial" w:cs="Arial"/>
          <w:sz w:val="22"/>
          <w:szCs w:val="22"/>
        </w:rPr>
        <w:t xml:space="preserve">Teachers need to be very familiar with the outcome being assessed by the achievement standard. The achievement criteria and the explanatory notes contain information, definitions, and requirements that are crucial when interpreting the standard and assessing students against it. </w:t>
      </w:r>
    </w:p>
    <w:p w14:paraId="526A43F6" w14:textId="77777777" w:rsidR="00CB5226" w:rsidRPr="00103870" w:rsidRDefault="00CB5226" w:rsidP="00CB5226">
      <w:pPr>
        <w:keepNext/>
        <w:spacing w:before="240" w:after="180"/>
        <w:rPr>
          <w:rFonts w:ascii="Arial" w:eastAsiaTheme="minorEastAsia" w:hAnsi="Arial" w:cs="Arial"/>
          <w:b/>
          <w:bCs/>
          <w:sz w:val="28"/>
          <w:szCs w:val="28"/>
        </w:rPr>
      </w:pPr>
      <w:r w:rsidRPr="00103870">
        <w:rPr>
          <w:rFonts w:ascii="Arial" w:eastAsiaTheme="minorEastAsia" w:hAnsi="Arial" w:cs="Arial"/>
          <w:b/>
          <w:bCs/>
          <w:sz w:val="28"/>
          <w:szCs w:val="28"/>
        </w:rPr>
        <w:t>Context/setting</w:t>
      </w:r>
    </w:p>
    <w:p w14:paraId="51BE0FEE" w14:textId="77777777" w:rsidR="00CB5226" w:rsidRPr="00F910D1" w:rsidRDefault="00CB5226" w:rsidP="00F910D1">
      <w:pPr>
        <w:spacing w:before="120" w:after="120"/>
        <w:rPr>
          <w:rFonts w:ascii="Arial" w:eastAsiaTheme="minorEastAsia" w:hAnsi="Arial" w:cs="Arial"/>
          <w:sz w:val="22"/>
          <w:szCs w:val="22"/>
        </w:rPr>
      </w:pPr>
      <w:r w:rsidRPr="00F910D1">
        <w:rPr>
          <w:rFonts w:ascii="Arial" w:eastAsiaTheme="minorEastAsia" w:hAnsi="Arial" w:cs="Arial"/>
          <w:sz w:val="22"/>
          <w:szCs w:val="22"/>
        </w:rPr>
        <w:t xml:space="preserve">This activity requires students to </w:t>
      </w:r>
      <w:r w:rsidR="00030BBF">
        <w:rPr>
          <w:rFonts w:ascii="Arial" w:eastAsiaTheme="minorEastAsia" w:hAnsi="Arial" w:cs="Arial"/>
          <w:sz w:val="22"/>
          <w:szCs w:val="22"/>
        </w:rPr>
        <w:t xml:space="preserve">comprehensively </w:t>
      </w:r>
      <w:r w:rsidR="009A6F3A">
        <w:rPr>
          <w:rFonts w:ascii="Arial" w:eastAsiaTheme="minorEastAsia" w:hAnsi="Arial" w:cs="Arial"/>
          <w:sz w:val="22"/>
          <w:szCs w:val="22"/>
        </w:rPr>
        <w:t>analyse how</w:t>
      </w:r>
      <w:r w:rsidR="00AE11B6">
        <w:rPr>
          <w:rFonts w:ascii="Arial" w:eastAsiaTheme="minorEastAsia" w:hAnsi="Arial" w:cs="Arial"/>
          <w:sz w:val="22"/>
          <w:szCs w:val="22"/>
        </w:rPr>
        <w:t xml:space="preserve"> two or more</w:t>
      </w:r>
      <w:r w:rsidR="009A6F3A">
        <w:rPr>
          <w:rFonts w:ascii="Arial" w:eastAsiaTheme="minorEastAsia" w:hAnsi="Arial" w:cs="Arial"/>
          <w:sz w:val="22"/>
          <w:szCs w:val="22"/>
        </w:rPr>
        <w:t xml:space="preserve"> theories are</w:t>
      </w:r>
      <w:r w:rsidRPr="00F910D1">
        <w:rPr>
          <w:rFonts w:ascii="Arial" w:eastAsiaTheme="minorEastAsia" w:hAnsi="Arial" w:cs="Arial"/>
          <w:sz w:val="22"/>
          <w:szCs w:val="22"/>
        </w:rPr>
        <w:t xml:space="preserve"> applied within the field of developmental psychology with a focus on the development of gender identity.</w:t>
      </w:r>
    </w:p>
    <w:p w14:paraId="0375F5F5" w14:textId="77777777" w:rsidR="000A7F80" w:rsidRPr="00F910D1" w:rsidRDefault="000A7F80" w:rsidP="00F910D1">
      <w:pPr>
        <w:spacing w:before="120" w:after="120"/>
        <w:rPr>
          <w:rFonts w:ascii="Arial" w:eastAsiaTheme="minorEastAsia" w:hAnsi="Arial" w:cs="Arial"/>
          <w:sz w:val="22"/>
          <w:szCs w:val="22"/>
        </w:rPr>
      </w:pPr>
      <w:r w:rsidRPr="00F910D1">
        <w:rPr>
          <w:rFonts w:ascii="Arial" w:eastAsiaTheme="minorEastAsia" w:hAnsi="Arial" w:cs="Arial"/>
          <w:sz w:val="22"/>
          <w:szCs w:val="22"/>
        </w:rPr>
        <w:t xml:space="preserve">Students will be assessed on </w:t>
      </w:r>
      <w:r w:rsidR="009A6F3A">
        <w:rPr>
          <w:rFonts w:ascii="Arial" w:eastAsiaTheme="minorEastAsia" w:hAnsi="Arial" w:cs="Arial"/>
          <w:sz w:val="22"/>
          <w:szCs w:val="22"/>
        </w:rPr>
        <w:t>their analysis of how theories have</w:t>
      </w:r>
      <w:r w:rsidRPr="00F910D1">
        <w:rPr>
          <w:rFonts w:ascii="Arial" w:eastAsiaTheme="minorEastAsia" w:hAnsi="Arial" w:cs="Arial"/>
          <w:sz w:val="22"/>
          <w:szCs w:val="22"/>
        </w:rPr>
        <w:t xml:space="preserve"> been applied to explain the development of gender identity within the field of </w:t>
      </w:r>
      <w:r w:rsidR="0063329D">
        <w:rPr>
          <w:rFonts w:ascii="Arial" w:eastAsiaTheme="minorEastAsia" w:hAnsi="Arial" w:cs="Arial"/>
          <w:sz w:val="22"/>
          <w:szCs w:val="22"/>
        </w:rPr>
        <w:t>d</w:t>
      </w:r>
      <w:r w:rsidR="0063329D" w:rsidRPr="00F910D1">
        <w:rPr>
          <w:rFonts w:ascii="Arial" w:eastAsiaTheme="minorEastAsia" w:hAnsi="Arial" w:cs="Arial"/>
          <w:sz w:val="22"/>
          <w:szCs w:val="22"/>
        </w:rPr>
        <w:t xml:space="preserve">evelopmental </w:t>
      </w:r>
      <w:r w:rsidR="0063329D">
        <w:rPr>
          <w:rFonts w:ascii="Arial" w:eastAsiaTheme="minorEastAsia" w:hAnsi="Arial" w:cs="Arial"/>
          <w:sz w:val="22"/>
          <w:szCs w:val="22"/>
        </w:rPr>
        <w:t>p</w:t>
      </w:r>
      <w:r w:rsidR="0063329D" w:rsidRPr="00F910D1">
        <w:rPr>
          <w:rFonts w:ascii="Arial" w:eastAsiaTheme="minorEastAsia" w:hAnsi="Arial" w:cs="Arial"/>
          <w:sz w:val="22"/>
          <w:szCs w:val="22"/>
        </w:rPr>
        <w:t>sychology</w:t>
      </w:r>
      <w:r w:rsidRPr="00F910D1">
        <w:rPr>
          <w:rFonts w:ascii="Arial" w:eastAsiaTheme="minorEastAsia" w:hAnsi="Arial" w:cs="Arial"/>
          <w:sz w:val="22"/>
          <w:szCs w:val="22"/>
        </w:rPr>
        <w:t>.</w:t>
      </w:r>
    </w:p>
    <w:p w14:paraId="5F6958F9" w14:textId="77777777" w:rsidR="00CB5226" w:rsidRPr="00F910D1" w:rsidRDefault="00CB5226" w:rsidP="00F910D1">
      <w:pPr>
        <w:spacing w:before="120" w:after="120"/>
        <w:rPr>
          <w:rFonts w:ascii="Arial" w:eastAsiaTheme="minorEastAsia" w:hAnsi="Arial" w:cs="Arial"/>
          <w:sz w:val="22"/>
          <w:szCs w:val="22"/>
        </w:rPr>
      </w:pPr>
      <w:r w:rsidRPr="00F910D1">
        <w:rPr>
          <w:rFonts w:ascii="Arial" w:eastAsiaTheme="minorEastAsia" w:hAnsi="Arial" w:cs="Arial"/>
          <w:sz w:val="22"/>
          <w:szCs w:val="22"/>
        </w:rPr>
        <w:t xml:space="preserve">Examples of theories and research related to gender development in the field </w:t>
      </w:r>
      <w:r w:rsidR="000A7F80" w:rsidRPr="00F910D1">
        <w:rPr>
          <w:rFonts w:ascii="Arial" w:eastAsiaTheme="minorEastAsia" w:hAnsi="Arial" w:cs="Arial"/>
          <w:sz w:val="22"/>
          <w:szCs w:val="22"/>
        </w:rPr>
        <w:t xml:space="preserve">of developmental psychology </w:t>
      </w:r>
      <w:r w:rsidRPr="00F910D1">
        <w:rPr>
          <w:rFonts w:ascii="Arial" w:eastAsiaTheme="minorEastAsia" w:hAnsi="Arial" w:cs="Arial"/>
          <w:sz w:val="22"/>
          <w:szCs w:val="22"/>
        </w:rPr>
        <w:t>include: Stages of Gender Development, Kohlberg (1966); Gender-schema theory, Bem (1981); Process of Identification theory, Freud (1905); Cognitive development, Piaget (1905); Cognitive social learning theory, Bussey &amp; Bandura (1999); Gender Identity development, Slaby &amp;</w:t>
      </w:r>
      <w:r w:rsidR="0063329D">
        <w:rPr>
          <w:rFonts w:ascii="Arial" w:eastAsiaTheme="minorEastAsia" w:hAnsi="Arial" w:cs="Arial"/>
          <w:sz w:val="22"/>
          <w:szCs w:val="22"/>
        </w:rPr>
        <w:t xml:space="preserve"> </w:t>
      </w:r>
      <w:r w:rsidRPr="00F910D1">
        <w:rPr>
          <w:rFonts w:ascii="Arial" w:eastAsiaTheme="minorEastAsia" w:hAnsi="Arial" w:cs="Arial"/>
          <w:sz w:val="22"/>
          <w:szCs w:val="22"/>
        </w:rPr>
        <w:t xml:space="preserve">Frey (1975). </w:t>
      </w:r>
    </w:p>
    <w:p w14:paraId="67871F4C" w14:textId="77777777" w:rsidR="00283BB4" w:rsidRPr="00103870" w:rsidRDefault="00A10D00">
      <w:pPr>
        <w:keepNext/>
        <w:spacing w:before="240" w:after="180"/>
        <w:rPr>
          <w:rFonts w:ascii="Arial" w:eastAsiaTheme="minorEastAsia" w:hAnsi="Arial" w:cs="Arial"/>
          <w:b/>
          <w:bCs/>
          <w:sz w:val="28"/>
          <w:szCs w:val="28"/>
        </w:rPr>
      </w:pPr>
      <w:r w:rsidRPr="00103870">
        <w:rPr>
          <w:rFonts w:ascii="Arial" w:eastAsiaTheme="minorEastAsia" w:hAnsi="Arial" w:cs="Arial"/>
          <w:b/>
          <w:bCs/>
          <w:sz w:val="28"/>
          <w:szCs w:val="28"/>
        </w:rPr>
        <w:t>Conditions</w:t>
      </w:r>
    </w:p>
    <w:p w14:paraId="45C89474" w14:textId="7CDB3D1C" w:rsidR="00A67707" w:rsidRPr="00F910D1" w:rsidRDefault="00A67707" w:rsidP="00F910D1">
      <w:pPr>
        <w:spacing w:before="120" w:after="120"/>
        <w:rPr>
          <w:rFonts w:ascii="Arial" w:eastAsiaTheme="minorEastAsia" w:hAnsi="Arial" w:cs="Arial"/>
          <w:sz w:val="22"/>
          <w:szCs w:val="22"/>
        </w:rPr>
      </w:pPr>
      <w:r w:rsidRPr="00F910D1">
        <w:rPr>
          <w:rFonts w:ascii="Arial" w:eastAsiaTheme="minorEastAsia" w:hAnsi="Arial" w:cs="Arial"/>
          <w:sz w:val="22"/>
          <w:szCs w:val="22"/>
        </w:rPr>
        <w:t>It is suggested that this task is completed individually.</w:t>
      </w:r>
    </w:p>
    <w:p w14:paraId="3AF40AEB" w14:textId="77777777" w:rsidR="00283BB4" w:rsidRPr="00F910D1" w:rsidRDefault="00A514CD" w:rsidP="00F910D1">
      <w:pPr>
        <w:spacing w:before="120" w:after="120"/>
        <w:rPr>
          <w:rFonts w:ascii="Arial" w:eastAsiaTheme="minorEastAsia" w:hAnsi="Arial" w:cs="Arial"/>
          <w:sz w:val="22"/>
          <w:szCs w:val="22"/>
        </w:rPr>
      </w:pPr>
      <w:r w:rsidRPr="00F910D1">
        <w:rPr>
          <w:rFonts w:ascii="Arial" w:eastAsiaTheme="minorEastAsia" w:hAnsi="Arial" w:cs="Arial"/>
          <w:sz w:val="22"/>
          <w:szCs w:val="22"/>
        </w:rPr>
        <w:t>As a guide</w:t>
      </w:r>
      <w:r w:rsidR="002E6B04" w:rsidRPr="00F910D1">
        <w:rPr>
          <w:rFonts w:ascii="Arial" w:eastAsiaTheme="minorEastAsia" w:hAnsi="Arial" w:cs="Arial"/>
          <w:sz w:val="22"/>
          <w:szCs w:val="22"/>
        </w:rPr>
        <w:t>,</w:t>
      </w:r>
      <w:r w:rsidRPr="00F910D1">
        <w:rPr>
          <w:rFonts w:ascii="Arial" w:eastAsiaTheme="minorEastAsia" w:hAnsi="Arial" w:cs="Arial"/>
          <w:sz w:val="22"/>
          <w:szCs w:val="22"/>
        </w:rPr>
        <w:t xml:space="preserve"> </w:t>
      </w:r>
      <w:r w:rsidR="00B73801" w:rsidRPr="00F910D1">
        <w:rPr>
          <w:rFonts w:ascii="Arial" w:eastAsiaTheme="minorEastAsia" w:hAnsi="Arial" w:cs="Arial"/>
          <w:sz w:val="22"/>
          <w:szCs w:val="22"/>
        </w:rPr>
        <w:t>assessment against this standard should reflect approximate</w:t>
      </w:r>
      <w:r w:rsidR="00C1796C" w:rsidRPr="00F910D1">
        <w:rPr>
          <w:rFonts w:ascii="Arial" w:eastAsiaTheme="minorEastAsia" w:hAnsi="Arial" w:cs="Arial"/>
          <w:sz w:val="22"/>
          <w:szCs w:val="22"/>
        </w:rPr>
        <w:t>ly 4</w:t>
      </w:r>
      <w:r w:rsidR="00B73801" w:rsidRPr="00F910D1">
        <w:rPr>
          <w:rFonts w:ascii="Arial" w:eastAsiaTheme="minorEastAsia" w:hAnsi="Arial" w:cs="Arial"/>
          <w:sz w:val="22"/>
          <w:szCs w:val="22"/>
        </w:rPr>
        <w:t>0 hours of teaching, learning and assessment in and out of the classroom.</w:t>
      </w:r>
    </w:p>
    <w:p w14:paraId="3F53BEF9" w14:textId="77777777" w:rsidR="00DE2671" w:rsidRPr="00F910D1" w:rsidRDefault="00DE2671" w:rsidP="00F910D1">
      <w:pPr>
        <w:spacing w:before="120" w:after="120"/>
        <w:rPr>
          <w:rFonts w:ascii="Arial" w:eastAsiaTheme="minorEastAsia" w:hAnsi="Arial" w:cs="Arial"/>
          <w:sz w:val="22"/>
          <w:szCs w:val="22"/>
        </w:rPr>
      </w:pPr>
      <w:r w:rsidRPr="00F910D1">
        <w:rPr>
          <w:rFonts w:ascii="Arial" w:eastAsiaTheme="minorEastAsia" w:hAnsi="Arial" w:cs="Arial"/>
          <w:sz w:val="22"/>
          <w:szCs w:val="22"/>
        </w:rPr>
        <w:t xml:space="preserve">You may want to give students guidance on appropriate style and format for their review. </w:t>
      </w:r>
      <w:r w:rsidR="00A67707" w:rsidRPr="00F910D1">
        <w:rPr>
          <w:rFonts w:ascii="Arial" w:eastAsiaTheme="minorEastAsia" w:hAnsi="Arial" w:cs="Arial"/>
          <w:sz w:val="22"/>
          <w:szCs w:val="22"/>
        </w:rPr>
        <w:t>This</w:t>
      </w:r>
      <w:r w:rsidRPr="00F910D1">
        <w:rPr>
          <w:rFonts w:ascii="Arial" w:eastAsiaTheme="minorEastAsia" w:hAnsi="Arial" w:cs="Arial"/>
          <w:sz w:val="22"/>
          <w:szCs w:val="22"/>
        </w:rPr>
        <w:t xml:space="preserve"> achievement standard does not assess format or style.</w:t>
      </w:r>
    </w:p>
    <w:p w14:paraId="0AD23BFD" w14:textId="77777777" w:rsidR="00D54C94" w:rsidRPr="00103870" w:rsidRDefault="00D54C94" w:rsidP="00F910D1">
      <w:pPr>
        <w:spacing w:before="120" w:after="120"/>
        <w:rPr>
          <w:rFonts w:ascii="Arial" w:hAnsi="Arial" w:cs="Arial"/>
          <w:sz w:val="22"/>
          <w:szCs w:val="22"/>
        </w:rPr>
      </w:pPr>
      <w:r w:rsidRPr="00F910D1">
        <w:rPr>
          <w:rFonts w:ascii="Arial" w:eastAsiaTheme="minorEastAsia" w:hAnsi="Arial" w:cs="Arial"/>
          <w:sz w:val="22"/>
          <w:szCs w:val="22"/>
        </w:rPr>
        <w:t>Conditions of Assessment related to this achievement standard can be found at</w:t>
      </w:r>
      <w:r w:rsidRPr="005A307F">
        <w:rPr>
          <w:rFonts w:asciiTheme="minorHAnsi" w:eastAsia="MS Mincho" w:hAnsiTheme="minorHAnsi" w:cs="Arial"/>
        </w:rPr>
        <w:t xml:space="preserve"> </w:t>
      </w:r>
      <w:hyperlink r:id="rId15" w:history="1">
        <w:r w:rsidRPr="00103870">
          <w:rPr>
            <w:rFonts w:ascii="Arial" w:eastAsia="MS Mincho" w:hAnsi="Arial" w:cs="Arial"/>
            <w:color w:val="0000FF"/>
            <w:sz w:val="22"/>
            <w:szCs w:val="22"/>
            <w:u w:val="single"/>
          </w:rPr>
          <w:t>http://ncea.tki.org.nz/Resources-for-Internally-Assessed-Achievement-Standards</w:t>
        </w:r>
      </w:hyperlink>
    </w:p>
    <w:p w14:paraId="3E54111B" w14:textId="77777777" w:rsidR="00283BB4" w:rsidRPr="00103870" w:rsidRDefault="00A10D00" w:rsidP="00103870">
      <w:pPr>
        <w:spacing w:before="240" w:after="180"/>
        <w:rPr>
          <w:rFonts w:ascii="Arial" w:eastAsiaTheme="minorEastAsia" w:hAnsi="Arial" w:cs="Arial"/>
          <w:b/>
          <w:bCs/>
          <w:sz w:val="28"/>
          <w:szCs w:val="28"/>
        </w:rPr>
      </w:pPr>
      <w:r w:rsidRPr="00103870">
        <w:rPr>
          <w:rFonts w:ascii="Arial" w:eastAsiaTheme="minorEastAsia" w:hAnsi="Arial" w:cs="Arial"/>
          <w:b/>
          <w:bCs/>
          <w:sz w:val="28"/>
          <w:szCs w:val="28"/>
        </w:rPr>
        <w:t>Resource requirements</w:t>
      </w:r>
    </w:p>
    <w:p w14:paraId="3A211B7D" w14:textId="3C75AC64" w:rsidR="0017705D" w:rsidRPr="00F910D1" w:rsidRDefault="00765D95" w:rsidP="00FC754B">
      <w:pPr>
        <w:widowControl w:val="0"/>
        <w:spacing w:before="120" w:after="120"/>
        <w:rPr>
          <w:rFonts w:ascii="Arial" w:eastAsiaTheme="minorEastAsia" w:hAnsi="Arial" w:cs="Arial"/>
          <w:sz w:val="22"/>
          <w:szCs w:val="22"/>
        </w:rPr>
      </w:pPr>
      <w:r w:rsidRPr="00797E48">
        <w:rPr>
          <w:rFonts w:ascii="Arial" w:eastAsiaTheme="minorEastAsia" w:hAnsi="Arial" w:cs="Arial"/>
          <w:sz w:val="22"/>
          <w:szCs w:val="22"/>
          <w:highlight w:val="yellow"/>
        </w:rPr>
        <w:t xml:space="preserve">Students </w:t>
      </w:r>
      <w:r w:rsidR="00B6665B" w:rsidRPr="00797E48">
        <w:rPr>
          <w:rFonts w:ascii="Arial" w:eastAsiaTheme="minorEastAsia" w:hAnsi="Arial" w:cs="Arial"/>
          <w:sz w:val="22"/>
          <w:szCs w:val="22"/>
          <w:highlight w:val="yellow"/>
        </w:rPr>
        <w:t xml:space="preserve">would benefit from </w:t>
      </w:r>
      <w:r w:rsidRPr="00797E48">
        <w:rPr>
          <w:rFonts w:ascii="Arial" w:eastAsiaTheme="minorEastAsia" w:hAnsi="Arial" w:cs="Arial"/>
          <w:sz w:val="22"/>
          <w:szCs w:val="22"/>
          <w:highlight w:val="yellow"/>
        </w:rPr>
        <w:t xml:space="preserve"> a</w:t>
      </w:r>
      <w:r w:rsidR="00C1796C" w:rsidRPr="00797E48">
        <w:rPr>
          <w:rFonts w:ascii="Arial" w:eastAsiaTheme="minorEastAsia" w:hAnsi="Arial" w:cs="Arial"/>
          <w:sz w:val="22"/>
          <w:szCs w:val="22"/>
          <w:highlight w:val="yellow"/>
        </w:rPr>
        <w:t>ccess to the i</w:t>
      </w:r>
      <w:r w:rsidR="0017705D" w:rsidRPr="00797E48">
        <w:rPr>
          <w:rFonts w:ascii="Arial" w:eastAsiaTheme="minorEastAsia" w:hAnsi="Arial" w:cs="Arial"/>
          <w:sz w:val="22"/>
          <w:szCs w:val="22"/>
          <w:highlight w:val="yellow"/>
        </w:rPr>
        <w:t>nternet</w:t>
      </w:r>
      <w:r w:rsidR="00B6665B" w:rsidRPr="00797E48">
        <w:rPr>
          <w:rFonts w:ascii="Arial" w:eastAsiaTheme="minorEastAsia" w:hAnsi="Arial" w:cs="Arial"/>
          <w:sz w:val="22"/>
          <w:szCs w:val="22"/>
          <w:highlight w:val="yellow"/>
        </w:rPr>
        <w:t>.</w:t>
      </w:r>
      <w:r w:rsidR="0017705D" w:rsidRPr="00797E48">
        <w:rPr>
          <w:rFonts w:ascii="Arial" w:eastAsiaTheme="minorEastAsia" w:hAnsi="Arial" w:cs="Arial"/>
          <w:sz w:val="22"/>
          <w:szCs w:val="22"/>
          <w:highlight w:val="yellow"/>
        </w:rPr>
        <w:t xml:space="preserve"> </w:t>
      </w:r>
      <w:r w:rsidR="00B6665B" w:rsidRPr="00797E48">
        <w:rPr>
          <w:rFonts w:ascii="Arial" w:eastAsiaTheme="minorEastAsia" w:hAnsi="Arial" w:cs="Arial"/>
          <w:sz w:val="22"/>
          <w:szCs w:val="22"/>
          <w:highlight w:val="yellow"/>
        </w:rPr>
        <w:t xml:space="preserve">Where students do not have reliable internet connectivity within a remote learning context, teachers will need to take appropriate steps to </w:t>
      </w:r>
      <w:r w:rsidR="00797E48">
        <w:rPr>
          <w:rFonts w:ascii="Arial" w:eastAsiaTheme="minorEastAsia" w:hAnsi="Arial" w:cs="Arial"/>
          <w:sz w:val="22"/>
          <w:szCs w:val="22"/>
          <w:highlight w:val="yellow"/>
        </w:rPr>
        <w:t>ensure</w:t>
      </w:r>
      <w:r w:rsidR="00B6665B" w:rsidRPr="00797E48">
        <w:rPr>
          <w:rFonts w:ascii="Arial" w:eastAsiaTheme="minorEastAsia" w:hAnsi="Arial" w:cs="Arial"/>
          <w:sz w:val="22"/>
          <w:szCs w:val="22"/>
          <w:highlight w:val="yellow"/>
        </w:rPr>
        <w:t xml:space="preserve"> that they can access other relevant sources of information. This may include photocopied materials (where these can be disseminated in line with copyright rules</w:t>
      </w:r>
      <w:r w:rsidR="00797E48" w:rsidRPr="00797E48">
        <w:rPr>
          <w:rFonts w:ascii="Arial" w:eastAsiaTheme="minorEastAsia" w:hAnsi="Arial" w:cs="Arial"/>
          <w:sz w:val="22"/>
          <w:szCs w:val="22"/>
          <w:highlight w:val="yellow"/>
        </w:rPr>
        <w:t xml:space="preserve">) and </w:t>
      </w:r>
      <w:r w:rsidR="00B6665B" w:rsidRPr="00797E48">
        <w:rPr>
          <w:rFonts w:ascii="Arial" w:eastAsiaTheme="minorEastAsia" w:hAnsi="Arial" w:cs="Arial"/>
          <w:sz w:val="22"/>
          <w:szCs w:val="22"/>
          <w:highlight w:val="yellow"/>
        </w:rPr>
        <w:t>published resources (books, magazine articles)</w:t>
      </w:r>
      <w:r w:rsidR="00797E48" w:rsidRPr="00797E48">
        <w:rPr>
          <w:rFonts w:ascii="Arial" w:eastAsiaTheme="minorEastAsia" w:hAnsi="Arial" w:cs="Arial"/>
          <w:sz w:val="22"/>
          <w:szCs w:val="22"/>
          <w:highlight w:val="yellow"/>
        </w:rPr>
        <w:t xml:space="preserve"> which are either posted to students or physically collected by them in accordance with Alert Level guidance. It may also include arranging for students to speak with experts in the specified field of psychology over the phone.</w:t>
      </w:r>
    </w:p>
    <w:p w14:paraId="23286CB8" w14:textId="77777777" w:rsidR="00283BB4" w:rsidRPr="00103870" w:rsidRDefault="00A10D00" w:rsidP="00FC754B">
      <w:pPr>
        <w:widowControl w:val="0"/>
        <w:spacing w:before="240" w:after="180"/>
        <w:rPr>
          <w:rFonts w:ascii="Arial" w:eastAsiaTheme="minorEastAsia" w:hAnsi="Arial" w:cs="Arial"/>
          <w:b/>
          <w:bCs/>
          <w:sz w:val="28"/>
          <w:szCs w:val="28"/>
        </w:rPr>
      </w:pPr>
      <w:r w:rsidRPr="00103870">
        <w:rPr>
          <w:rFonts w:ascii="Arial" w:eastAsiaTheme="minorEastAsia" w:hAnsi="Arial" w:cs="Arial"/>
          <w:b/>
          <w:bCs/>
          <w:sz w:val="28"/>
          <w:szCs w:val="28"/>
        </w:rPr>
        <w:t>Additional information</w:t>
      </w:r>
    </w:p>
    <w:p w14:paraId="60DF8E4E" w14:textId="77777777" w:rsidR="00283BB4" w:rsidRPr="00F910D1" w:rsidRDefault="00A10D00" w:rsidP="00FC754B">
      <w:pPr>
        <w:widowControl w:val="0"/>
        <w:spacing w:before="120" w:after="120"/>
        <w:rPr>
          <w:rFonts w:ascii="Arial" w:eastAsiaTheme="minorEastAsia" w:hAnsi="Arial" w:cs="Arial"/>
          <w:sz w:val="22"/>
          <w:szCs w:val="22"/>
        </w:rPr>
      </w:pPr>
      <w:r w:rsidRPr="00F910D1">
        <w:rPr>
          <w:rFonts w:ascii="Arial" w:eastAsiaTheme="minorEastAsia" w:hAnsi="Arial" w:cs="Arial"/>
          <w:sz w:val="22"/>
          <w:szCs w:val="22"/>
        </w:rPr>
        <w:t>None.</w:t>
      </w:r>
    </w:p>
    <w:p w14:paraId="7B6340C4" w14:textId="77777777" w:rsidR="0075288A" w:rsidRPr="00F00ADD" w:rsidRDefault="0075288A">
      <w:pPr>
        <w:tabs>
          <w:tab w:val="left" w:pos="397"/>
          <w:tab w:val="left" w:pos="794"/>
          <w:tab w:val="left" w:pos="1191"/>
        </w:tabs>
        <w:spacing w:before="120" w:after="120"/>
        <w:rPr>
          <w:rFonts w:asciiTheme="minorHAnsi" w:hAnsiTheme="minorHAnsi"/>
        </w:rPr>
      </w:pPr>
    </w:p>
    <w:p w14:paraId="29B897C4" w14:textId="77777777" w:rsidR="0075288A" w:rsidRDefault="0075288A">
      <w:pPr>
        <w:rPr>
          <w:rFonts w:asciiTheme="minorHAnsi" w:hAnsiTheme="minorHAnsi"/>
        </w:rPr>
        <w:sectPr w:rsidR="0075288A" w:rsidSect="00F910D1">
          <w:pgSz w:w="11901" w:h="16840" w:code="9"/>
          <w:pgMar w:top="1440" w:right="1440" w:bottom="1440" w:left="1440" w:header="720" w:footer="720" w:gutter="0"/>
          <w:cols w:space="720"/>
        </w:sectPr>
      </w:pPr>
    </w:p>
    <w:p w14:paraId="29A2F7B9" w14:textId="77777777" w:rsidR="0075288A" w:rsidRPr="00711FB7" w:rsidRDefault="00797E48" w:rsidP="0075288A">
      <w:pPr>
        <w:pBdr>
          <w:top w:val="single" w:sz="4" w:space="1" w:color="auto"/>
          <w:left w:val="single" w:sz="4" w:space="4" w:color="auto"/>
          <w:bottom w:val="single" w:sz="4" w:space="1" w:color="auto"/>
          <w:right w:val="single" w:sz="4" w:space="4" w:color="auto"/>
        </w:pBdr>
        <w:spacing w:before="200" w:after="200"/>
        <w:jc w:val="center"/>
        <w:rPr>
          <w:rFonts w:ascii="Arial" w:hAnsi="Arial" w:cs="Arial"/>
          <w:b/>
          <w:sz w:val="32"/>
        </w:rPr>
      </w:pPr>
      <w:r w:rsidRPr="00797E48">
        <w:rPr>
          <w:rFonts w:ascii="Arial" w:hAnsi="Arial" w:cs="Arial"/>
          <w:b/>
          <w:sz w:val="32"/>
          <w:highlight w:val="yellow"/>
        </w:rPr>
        <w:t>Remote</w:t>
      </w:r>
      <w:r>
        <w:rPr>
          <w:rFonts w:ascii="Arial" w:hAnsi="Arial" w:cs="Arial"/>
          <w:b/>
          <w:sz w:val="32"/>
        </w:rPr>
        <w:t xml:space="preserve"> </w:t>
      </w:r>
      <w:r w:rsidR="0075288A" w:rsidRPr="00711FB7">
        <w:rPr>
          <w:rFonts w:ascii="Arial" w:hAnsi="Arial" w:cs="Arial"/>
          <w:b/>
          <w:sz w:val="32"/>
        </w:rPr>
        <w:t>Internal Assessment Resource</w:t>
      </w:r>
    </w:p>
    <w:p w14:paraId="6C062C8D" w14:textId="77777777" w:rsidR="0075288A" w:rsidRDefault="0075288A" w:rsidP="0075288A">
      <w:pPr>
        <w:pStyle w:val="NCEAHeadInfoL2"/>
        <w:ind w:left="3260" w:hanging="3260"/>
        <w:rPr>
          <w:b w:val="0"/>
          <w:szCs w:val="28"/>
        </w:rPr>
      </w:pPr>
      <w:r w:rsidRPr="00CB700D">
        <w:rPr>
          <w:szCs w:val="28"/>
        </w:rPr>
        <w:t xml:space="preserve">Achievement standard: </w:t>
      </w:r>
      <w:r w:rsidRPr="00CB700D">
        <w:rPr>
          <w:szCs w:val="28"/>
        </w:rPr>
        <w:tab/>
      </w:r>
      <w:r w:rsidR="005F1085">
        <w:rPr>
          <w:b w:val="0"/>
          <w:szCs w:val="28"/>
        </w:rPr>
        <w:t>91875</w:t>
      </w:r>
    </w:p>
    <w:p w14:paraId="43E80DD7" w14:textId="77777777" w:rsidR="0075288A" w:rsidRPr="00CB700D" w:rsidRDefault="0075288A" w:rsidP="009A6F3A">
      <w:pPr>
        <w:pStyle w:val="NCEAHeadInfoL2"/>
        <w:tabs>
          <w:tab w:val="left" w:pos="3261"/>
        </w:tabs>
        <w:ind w:left="3261" w:hanging="3261"/>
        <w:rPr>
          <w:b w:val="0"/>
          <w:color w:val="000000" w:themeColor="text1"/>
          <w:szCs w:val="28"/>
          <w:lang w:val="en-AU"/>
        </w:rPr>
      </w:pPr>
      <w:r w:rsidRPr="00CB700D">
        <w:rPr>
          <w:szCs w:val="28"/>
        </w:rPr>
        <w:t xml:space="preserve">Standard title: </w:t>
      </w:r>
      <w:r w:rsidRPr="00CB700D">
        <w:rPr>
          <w:b w:val="0"/>
          <w:szCs w:val="28"/>
        </w:rPr>
        <w:tab/>
      </w:r>
      <w:r w:rsidR="009A6F3A" w:rsidRPr="00D048E5">
        <w:rPr>
          <w:b w:val="0"/>
        </w:rPr>
        <w:t>Analyse how theories are applied within a field of psychological practice</w:t>
      </w:r>
    </w:p>
    <w:p w14:paraId="3867CB3F" w14:textId="77777777" w:rsidR="0075288A" w:rsidRPr="00CB700D" w:rsidRDefault="0075288A" w:rsidP="0075288A">
      <w:pPr>
        <w:pStyle w:val="NCEAHeadInfoL2"/>
        <w:ind w:left="3260" w:hanging="3260"/>
        <w:rPr>
          <w:b w:val="0"/>
          <w:color w:val="000000" w:themeColor="text1"/>
          <w:szCs w:val="28"/>
        </w:rPr>
      </w:pPr>
      <w:r w:rsidRPr="00CB700D">
        <w:rPr>
          <w:szCs w:val="28"/>
        </w:rPr>
        <w:t xml:space="preserve">Credits: </w:t>
      </w:r>
      <w:r w:rsidRPr="00CB700D">
        <w:rPr>
          <w:szCs w:val="28"/>
        </w:rPr>
        <w:tab/>
      </w:r>
      <w:r>
        <w:rPr>
          <w:b w:val="0"/>
          <w:szCs w:val="28"/>
        </w:rPr>
        <w:t>4</w:t>
      </w:r>
      <w:r w:rsidRPr="00CB700D">
        <w:rPr>
          <w:b w:val="0"/>
          <w:szCs w:val="28"/>
        </w:rPr>
        <w:t xml:space="preserve"> </w:t>
      </w:r>
    </w:p>
    <w:p w14:paraId="00ECF713" w14:textId="77777777" w:rsidR="0075288A" w:rsidRPr="00CB700D" w:rsidRDefault="0075288A" w:rsidP="0075288A">
      <w:pPr>
        <w:pStyle w:val="NCEAHeadInfoL2"/>
        <w:ind w:left="3260" w:hanging="3260"/>
        <w:rPr>
          <w:b w:val="0"/>
          <w:szCs w:val="28"/>
        </w:rPr>
      </w:pPr>
      <w:r w:rsidRPr="00CB700D">
        <w:rPr>
          <w:szCs w:val="28"/>
        </w:rPr>
        <w:t xml:space="preserve">Resource title: </w:t>
      </w:r>
      <w:r w:rsidRPr="00CB700D">
        <w:rPr>
          <w:szCs w:val="28"/>
        </w:rPr>
        <w:tab/>
      </w:r>
      <w:r w:rsidRPr="0075288A">
        <w:rPr>
          <w:b w:val="0"/>
          <w:szCs w:val="22"/>
        </w:rPr>
        <w:t>Snips and snails and puppy dogs</w:t>
      </w:r>
      <w:r w:rsidR="00314B36">
        <w:rPr>
          <w:b w:val="0"/>
          <w:szCs w:val="22"/>
        </w:rPr>
        <w:t>’</w:t>
      </w:r>
      <w:r w:rsidRPr="0075288A">
        <w:rPr>
          <w:b w:val="0"/>
          <w:szCs w:val="22"/>
        </w:rPr>
        <w:t xml:space="preserve"> tails</w:t>
      </w:r>
    </w:p>
    <w:p w14:paraId="1DCF3672" w14:textId="77777777" w:rsidR="0075288A" w:rsidRPr="00CB700D" w:rsidRDefault="0075288A" w:rsidP="0075288A">
      <w:pPr>
        <w:pStyle w:val="NCEAHeadInfoL2"/>
        <w:ind w:left="3260" w:hanging="3260"/>
        <w:rPr>
          <w:b w:val="0"/>
          <w:szCs w:val="28"/>
        </w:rPr>
      </w:pPr>
      <w:r w:rsidRPr="00CB700D">
        <w:rPr>
          <w:szCs w:val="28"/>
          <w:lang w:val="en-AU"/>
        </w:rPr>
        <w:t xml:space="preserve">Resource reference: </w:t>
      </w:r>
      <w:r w:rsidRPr="00CB700D">
        <w:rPr>
          <w:szCs w:val="28"/>
          <w:lang w:val="en-AU"/>
        </w:rPr>
        <w:tab/>
      </w:r>
      <w:r w:rsidRPr="00CB700D">
        <w:rPr>
          <w:b w:val="0"/>
          <w:szCs w:val="28"/>
        </w:rPr>
        <w:t>Psychology 3.</w:t>
      </w:r>
      <w:r>
        <w:rPr>
          <w:b w:val="0"/>
          <w:szCs w:val="28"/>
        </w:rPr>
        <w:t>4</w:t>
      </w:r>
      <w:r w:rsidRPr="00CB700D">
        <w:rPr>
          <w:b w:val="0"/>
          <w:szCs w:val="28"/>
        </w:rPr>
        <w:t>A</w:t>
      </w:r>
      <w:r w:rsidR="00797E48" w:rsidRPr="00797E48">
        <w:rPr>
          <w:b w:val="0"/>
          <w:szCs w:val="28"/>
          <w:highlight w:val="yellow"/>
        </w:rPr>
        <w:t>R</w:t>
      </w:r>
      <w:r w:rsidRPr="00CB700D">
        <w:rPr>
          <w:b w:val="0"/>
          <w:szCs w:val="28"/>
        </w:rPr>
        <w:t xml:space="preserve"> Version 1</w:t>
      </w:r>
    </w:p>
    <w:p w14:paraId="31688324" w14:textId="77777777" w:rsidR="00F00ADD" w:rsidRPr="00103870" w:rsidRDefault="00F00ADD" w:rsidP="00F00ADD">
      <w:pPr>
        <w:pStyle w:val="NCEAInstructionsbanner"/>
      </w:pPr>
      <w:r w:rsidRPr="00103870">
        <w:t>Student instructions</w:t>
      </w:r>
    </w:p>
    <w:p w14:paraId="117BC540" w14:textId="77777777" w:rsidR="00F00ADD" w:rsidRPr="00103870" w:rsidRDefault="00F00ADD" w:rsidP="00F00ADD">
      <w:pPr>
        <w:keepNext/>
        <w:spacing w:before="240" w:after="180"/>
        <w:rPr>
          <w:rFonts w:ascii="Arial" w:eastAsiaTheme="minorEastAsia" w:hAnsi="Arial" w:cs="Arial"/>
          <w:b/>
          <w:bCs/>
          <w:sz w:val="28"/>
          <w:szCs w:val="28"/>
        </w:rPr>
      </w:pPr>
      <w:r w:rsidRPr="00103870">
        <w:rPr>
          <w:rFonts w:ascii="Arial" w:eastAsiaTheme="minorEastAsia" w:hAnsi="Arial" w:cs="Arial"/>
          <w:b/>
          <w:bCs/>
          <w:sz w:val="28"/>
          <w:szCs w:val="28"/>
        </w:rPr>
        <w:t>Introduction</w:t>
      </w:r>
    </w:p>
    <w:p w14:paraId="544AD6D1" w14:textId="77777777" w:rsidR="005F1085" w:rsidRDefault="00A67707" w:rsidP="00F910D1">
      <w:pPr>
        <w:spacing w:before="120" w:after="120"/>
        <w:rPr>
          <w:rFonts w:ascii="Arial" w:eastAsiaTheme="minorEastAsia" w:hAnsi="Arial" w:cs="Arial"/>
          <w:sz w:val="22"/>
          <w:szCs w:val="22"/>
        </w:rPr>
      </w:pPr>
      <w:r w:rsidRPr="00F910D1">
        <w:rPr>
          <w:rFonts w:ascii="Arial" w:eastAsiaTheme="minorEastAsia" w:hAnsi="Arial" w:cs="Arial"/>
          <w:sz w:val="22"/>
          <w:szCs w:val="22"/>
        </w:rPr>
        <w:t>This assessment activity</w:t>
      </w:r>
      <w:r w:rsidR="008B532C" w:rsidRPr="00F910D1">
        <w:rPr>
          <w:rFonts w:ascii="Arial" w:eastAsiaTheme="minorEastAsia" w:hAnsi="Arial" w:cs="Arial"/>
          <w:sz w:val="22"/>
          <w:szCs w:val="22"/>
        </w:rPr>
        <w:t xml:space="preserve"> requires you to </w:t>
      </w:r>
      <w:r w:rsidR="009A6F3A">
        <w:rPr>
          <w:rFonts w:ascii="Arial" w:eastAsiaTheme="minorEastAsia" w:hAnsi="Arial" w:cs="Arial"/>
          <w:sz w:val="22"/>
          <w:szCs w:val="22"/>
        </w:rPr>
        <w:t>analyse how</w:t>
      </w:r>
      <w:r w:rsidR="00AE11B6">
        <w:rPr>
          <w:rFonts w:ascii="Arial" w:eastAsiaTheme="minorEastAsia" w:hAnsi="Arial" w:cs="Arial"/>
          <w:sz w:val="22"/>
          <w:szCs w:val="22"/>
        </w:rPr>
        <w:t xml:space="preserve"> two or more</w:t>
      </w:r>
      <w:r w:rsidR="009A6F3A">
        <w:rPr>
          <w:rFonts w:ascii="Arial" w:eastAsiaTheme="minorEastAsia" w:hAnsi="Arial" w:cs="Arial"/>
          <w:sz w:val="22"/>
          <w:szCs w:val="22"/>
        </w:rPr>
        <w:t xml:space="preserve"> theories are</w:t>
      </w:r>
      <w:r w:rsidR="00E84BA6" w:rsidRPr="00F910D1">
        <w:rPr>
          <w:rFonts w:ascii="Arial" w:eastAsiaTheme="minorEastAsia" w:hAnsi="Arial" w:cs="Arial"/>
          <w:sz w:val="22"/>
          <w:szCs w:val="22"/>
        </w:rPr>
        <w:t xml:space="preserve"> </w:t>
      </w:r>
      <w:r w:rsidR="0017705D" w:rsidRPr="00F910D1">
        <w:rPr>
          <w:rFonts w:ascii="Arial" w:eastAsiaTheme="minorEastAsia" w:hAnsi="Arial" w:cs="Arial"/>
          <w:sz w:val="22"/>
          <w:szCs w:val="22"/>
        </w:rPr>
        <w:t xml:space="preserve">applied within the field of </w:t>
      </w:r>
      <w:r w:rsidR="00030BBF">
        <w:rPr>
          <w:rFonts w:ascii="Arial" w:eastAsiaTheme="minorEastAsia" w:hAnsi="Arial" w:cs="Arial"/>
          <w:sz w:val="22"/>
          <w:szCs w:val="22"/>
        </w:rPr>
        <w:t>d</w:t>
      </w:r>
      <w:r w:rsidR="00030BBF" w:rsidRPr="00F910D1">
        <w:rPr>
          <w:rFonts w:ascii="Arial" w:eastAsiaTheme="minorEastAsia" w:hAnsi="Arial" w:cs="Arial"/>
          <w:sz w:val="22"/>
          <w:szCs w:val="22"/>
        </w:rPr>
        <w:t xml:space="preserve">evelopmental </w:t>
      </w:r>
      <w:r w:rsidR="00030BBF">
        <w:rPr>
          <w:rFonts w:ascii="Arial" w:eastAsiaTheme="minorEastAsia" w:hAnsi="Arial" w:cs="Arial"/>
          <w:sz w:val="22"/>
          <w:szCs w:val="22"/>
        </w:rPr>
        <w:t>p</w:t>
      </w:r>
      <w:r w:rsidR="00030BBF" w:rsidRPr="00F910D1">
        <w:rPr>
          <w:rFonts w:ascii="Arial" w:eastAsiaTheme="minorEastAsia" w:hAnsi="Arial" w:cs="Arial"/>
          <w:sz w:val="22"/>
          <w:szCs w:val="22"/>
        </w:rPr>
        <w:t>sychology</w:t>
      </w:r>
      <w:r w:rsidR="0017705D" w:rsidRPr="00F910D1">
        <w:rPr>
          <w:rFonts w:ascii="Arial" w:eastAsiaTheme="minorEastAsia" w:hAnsi="Arial" w:cs="Arial"/>
          <w:sz w:val="22"/>
          <w:szCs w:val="22"/>
        </w:rPr>
        <w:t xml:space="preserve"> and present your findings</w:t>
      </w:r>
      <w:r w:rsidR="00892CDF">
        <w:rPr>
          <w:rFonts w:ascii="Arial" w:eastAsiaTheme="minorEastAsia" w:hAnsi="Arial" w:cs="Arial"/>
          <w:sz w:val="22"/>
          <w:szCs w:val="22"/>
        </w:rPr>
        <w:t xml:space="preserve"> as a resource for parents or early childhood centres</w:t>
      </w:r>
      <w:r w:rsidR="0017705D" w:rsidRPr="00F910D1">
        <w:rPr>
          <w:rFonts w:ascii="Arial" w:eastAsiaTheme="minorEastAsia" w:hAnsi="Arial" w:cs="Arial"/>
          <w:sz w:val="22"/>
          <w:szCs w:val="22"/>
        </w:rPr>
        <w:t xml:space="preserve">. </w:t>
      </w:r>
    </w:p>
    <w:p w14:paraId="561FF8B6" w14:textId="77777777" w:rsidR="0017705D" w:rsidRPr="00F910D1" w:rsidRDefault="00C1796C" w:rsidP="00F910D1">
      <w:pPr>
        <w:spacing w:before="120" w:after="120"/>
        <w:rPr>
          <w:rFonts w:ascii="Arial" w:eastAsiaTheme="minorEastAsia" w:hAnsi="Arial" w:cs="Arial"/>
          <w:sz w:val="22"/>
          <w:szCs w:val="22"/>
        </w:rPr>
      </w:pPr>
      <w:r w:rsidRPr="00F910D1">
        <w:rPr>
          <w:rFonts w:ascii="Arial" w:eastAsiaTheme="minorEastAsia" w:hAnsi="Arial" w:cs="Arial"/>
          <w:sz w:val="22"/>
          <w:szCs w:val="22"/>
        </w:rPr>
        <w:t xml:space="preserve">The focus </w:t>
      </w:r>
      <w:r w:rsidR="00892CDF">
        <w:rPr>
          <w:rFonts w:ascii="Arial" w:eastAsiaTheme="minorEastAsia" w:hAnsi="Arial" w:cs="Arial"/>
          <w:sz w:val="22"/>
          <w:szCs w:val="22"/>
        </w:rPr>
        <w:t xml:space="preserve">of the resource </w:t>
      </w:r>
      <w:r w:rsidRPr="00F910D1">
        <w:rPr>
          <w:rFonts w:ascii="Arial" w:eastAsiaTheme="minorEastAsia" w:hAnsi="Arial" w:cs="Arial"/>
          <w:sz w:val="22"/>
          <w:szCs w:val="22"/>
        </w:rPr>
        <w:t>is the development of gender identity.</w:t>
      </w:r>
    </w:p>
    <w:p w14:paraId="23954C1D" w14:textId="77777777" w:rsidR="0017705D" w:rsidRDefault="00D54C94" w:rsidP="00F910D1">
      <w:pPr>
        <w:spacing w:before="120" w:after="120"/>
        <w:rPr>
          <w:rFonts w:ascii="Arial" w:eastAsiaTheme="minorEastAsia" w:hAnsi="Arial" w:cs="Arial"/>
          <w:sz w:val="22"/>
          <w:szCs w:val="22"/>
        </w:rPr>
      </w:pPr>
      <w:r w:rsidRPr="00F910D1">
        <w:rPr>
          <w:rFonts w:ascii="Arial" w:eastAsiaTheme="minorEastAsia" w:hAnsi="Arial" w:cs="Arial"/>
          <w:sz w:val="22"/>
          <w:szCs w:val="22"/>
        </w:rPr>
        <w:t>You are going to be assessed on how comprehensively you</w:t>
      </w:r>
      <w:r w:rsidR="00E84BA6" w:rsidRPr="00F910D1">
        <w:rPr>
          <w:rFonts w:ascii="Arial" w:eastAsiaTheme="minorEastAsia" w:hAnsi="Arial" w:cs="Arial"/>
          <w:sz w:val="22"/>
          <w:szCs w:val="22"/>
        </w:rPr>
        <w:t xml:space="preserve">r </w:t>
      </w:r>
      <w:r w:rsidR="00392D31" w:rsidRPr="00F910D1">
        <w:rPr>
          <w:rFonts w:ascii="Arial" w:eastAsiaTheme="minorEastAsia" w:hAnsi="Arial" w:cs="Arial"/>
          <w:sz w:val="22"/>
          <w:szCs w:val="22"/>
        </w:rPr>
        <w:t>resource</w:t>
      </w:r>
      <w:r w:rsidR="00E84BA6" w:rsidRPr="00F910D1">
        <w:rPr>
          <w:rFonts w:ascii="Arial" w:eastAsiaTheme="minorEastAsia" w:hAnsi="Arial" w:cs="Arial"/>
          <w:sz w:val="22"/>
          <w:szCs w:val="22"/>
        </w:rPr>
        <w:t xml:space="preserve"> </w:t>
      </w:r>
      <w:r w:rsidR="00CC22F3" w:rsidRPr="00F910D1">
        <w:rPr>
          <w:rFonts w:ascii="Arial" w:eastAsiaTheme="minorEastAsia" w:hAnsi="Arial" w:cs="Arial"/>
          <w:sz w:val="22"/>
          <w:szCs w:val="22"/>
        </w:rPr>
        <w:t>analyse</w:t>
      </w:r>
      <w:r w:rsidR="00E84BA6" w:rsidRPr="00F910D1">
        <w:rPr>
          <w:rFonts w:ascii="Arial" w:eastAsiaTheme="minorEastAsia" w:hAnsi="Arial" w:cs="Arial"/>
          <w:sz w:val="22"/>
          <w:szCs w:val="22"/>
        </w:rPr>
        <w:t>s</w:t>
      </w:r>
      <w:r w:rsidR="009A6F3A">
        <w:rPr>
          <w:rFonts w:ascii="Arial" w:eastAsiaTheme="minorEastAsia" w:hAnsi="Arial" w:cs="Arial"/>
          <w:sz w:val="22"/>
          <w:szCs w:val="22"/>
        </w:rPr>
        <w:t xml:space="preserve"> how theories</w:t>
      </w:r>
      <w:r w:rsidR="00CC22F3" w:rsidRPr="00F910D1">
        <w:rPr>
          <w:rFonts w:ascii="Arial" w:eastAsiaTheme="minorEastAsia" w:hAnsi="Arial" w:cs="Arial"/>
          <w:sz w:val="22"/>
          <w:szCs w:val="22"/>
        </w:rPr>
        <w:t xml:space="preserve"> ha</w:t>
      </w:r>
      <w:r w:rsidR="009A6F3A">
        <w:rPr>
          <w:rFonts w:ascii="Arial" w:eastAsiaTheme="minorEastAsia" w:hAnsi="Arial" w:cs="Arial"/>
          <w:sz w:val="22"/>
          <w:szCs w:val="22"/>
        </w:rPr>
        <w:t>ve</w:t>
      </w:r>
      <w:r w:rsidR="00CC22F3" w:rsidRPr="00F910D1">
        <w:rPr>
          <w:rFonts w:ascii="Arial" w:eastAsiaTheme="minorEastAsia" w:hAnsi="Arial" w:cs="Arial"/>
          <w:sz w:val="22"/>
          <w:szCs w:val="22"/>
        </w:rPr>
        <w:t xml:space="preserve"> been applied within</w:t>
      </w:r>
      <w:r w:rsidR="00640DBA" w:rsidRPr="00F910D1">
        <w:rPr>
          <w:rFonts w:ascii="Arial" w:eastAsiaTheme="minorEastAsia" w:hAnsi="Arial" w:cs="Arial"/>
          <w:sz w:val="22"/>
          <w:szCs w:val="22"/>
        </w:rPr>
        <w:t xml:space="preserve"> the field of</w:t>
      </w:r>
      <w:r w:rsidR="00CC22F3" w:rsidRPr="00F910D1">
        <w:rPr>
          <w:rFonts w:ascii="Arial" w:eastAsiaTheme="minorEastAsia" w:hAnsi="Arial" w:cs="Arial"/>
          <w:sz w:val="22"/>
          <w:szCs w:val="22"/>
        </w:rPr>
        <w:t xml:space="preserve"> </w:t>
      </w:r>
      <w:r w:rsidR="00B96C2D" w:rsidRPr="00F910D1">
        <w:rPr>
          <w:rFonts w:ascii="Arial" w:eastAsiaTheme="minorEastAsia" w:hAnsi="Arial" w:cs="Arial"/>
          <w:sz w:val="22"/>
          <w:szCs w:val="22"/>
        </w:rPr>
        <w:t>developmental psychology and</w:t>
      </w:r>
      <w:r w:rsidR="00C1796C" w:rsidRPr="00F910D1">
        <w:rPr>
          <w:rFonts w:ascii="Arial" w:eastAsiaTheme="minorEastAsia" w:hAnsi="Arial" w:cs="Arial"/>
          <w:sz w:val="22"/>
          <w:szCs w:val="22"/>
        </w:rPr>
        <w:t xml:space="preserve"> </w:t>
      </w:r>
      <w:r w:rsidR="00640DBA" w:rsidRPr="00F910D1">
        <w:rPr>
          <w:rFonts w:ascii="Arial" w:eastAsiaTheme="minorEastAsia" w:hAnsi="Arial" w:cs="Arial"/>
          <w:sz w:val="22"/>
          <w:szCs w:val="22"/>
        </w:rPr>
        <w:t xml:space="preserve">in </w:t>
      </w:r>
      <w:r w:rsidR="00C1796C" w:rsidRPr="00F910D1">
        <w:rPr>
          <w:rFonts w:ascii="Arial" w:eastAsiaTheme="minorEastAsia" w:hAnsi="Arial" w:cs="Arial"/>
          <w:sz w:val="22"/>
          <w:szCs w:val="22"/>
        </w:rPr>
        <w:t>psychological practice.</w:t>
      </w:r>
    </w:p>
    <w:tbl>
      <w:tblPr>
        <w:tblStyle w:val="TableGrid"/>
        <w:tblW w:w="0" w:type="auto"/>
        <w:tblInd w:w="562" w:type="dxa"/>
        <w:tblLook w:val="04A0" w:firstRow="1" w:lastRow="0" w:firstColumn="1" w:lastColumn="0" w:noHBand="0" w:noVBand="1"/>
      </w:tblPr>
      <w:tblGrid>
        <w:gridCol w:w="7513"/>
      </w:tblGrid>
      <w:tr w:rsidR="00103870" w:rsidRPr="000544E3" w14:paraId="5915A1D3" w14:textId="77777777" w:rsidTr="00C463B1">
        <w:tc>
          <w:tcPr>
            <w:tcW w:w="7513" w:type="dxa"/>
          </w:tcPr>
          <w:p w14:paraId="3195C0E3" w14:textId="77777777" w:rsidR="00103870" w:rsidRPr="000544E3" w:rsidRDefault="00103870" w:rsidP="001D214F">
            <w:pPr>
              <w:pStyle w:val="NCEAAnnotations"/>
              <w:pBdr>
                <w:top w:val="none" w:sz="0" w:space="0" w:color="auto"/>
                <w:left w:val="none" w:sz="0" w:space="0" w:color="auto"/>
                <w:bottom w:val="none" w:sz="0" w:space="0" w:color="auto"/>
                <w:right w:val="none" w:sz="0" w:space="0" w:color="auto"/>
              </w:pBdr>
              <w:ind w:left="0"/>
              <w:rPr>
                <w:rFonts w:cs="Arial"/>
                <w:bCs/>
                <w:highlight w:val="yellow"/>
              </w:rPr>
            </w:pPr>
            <w:r w:rsidRPr="001D214F">
              <w:t>Teacher note: Insert due dates and timeframes</w:t>
            </w:r>
          </w:p>
        </w:tc>
      </w:tr>
    </w:tbl>
    <w:p w14:paraId="2DEE01EE" w14:textId="77777777" w:rsidR="00B44C99" w:rsidRPr="00103870" w:rsidRDefault="00B44C99" w:rsidP="00103870">
      <w:pPr>
        <w:keepNext/>
        <w:spacing w:before="240" w:after="180"/>
        <w:rPr>
          <w:rFonts w:ascii="Arial" w:eastAsiaTheme="minorEastAsia" w:hAnsi="Arial" w:cs="Arial"/>
          <w:b/>
          <w:bCs/>
          <w:sz w:val="28"/>
          <w:szCs w:val="28"/>
        </w:rPr>
      </w:pPr>
      <w:r w:rsidRPr="00103870">
        <w:rPr>
          <w:rFonts w:ascii="Arial" w:eastAsiaTheme="minorEastAsia" w:hAnsi="Arial" w:cs="Arial"/>
          <w:b/>
          <w:bCs/>
          <w:sz w:val="28"/>
          <w:szCs w:val="28"/>
        </w:rPr>
        <w:t xml:space="preserve">Task </w:t>
      </w:r>
    </w:p>
    <w:p w14:paraId="1ECCDEFB" w14:textId="77777777" w:rsidR="00B44C99" w:rsidRPr="00F910D1" w:rsidRDefault="00B44C99" w:rsidP="00B44C99">
      <w:pPr>
        <w:spacing w:before="120" w:after="120"/>
        <w:rPr>
          <w:rFonts w:ascii="Arial" w:eastAsiaTheme="minorEastAsia" w:hAnsi="Arial" w:cs="Arial"/>
          <w:sz w:val="22"/>
          <w:szCs w:val="22"/>
        </w:rPr>
      </w:pPr>
      <w:r w:rsidRPr="00F910D1">
        <w:rPr>
          <w:rFonts w:ascii="Arial" w:eastAsiaTheme="minorEastAsia" w:hAnsi="Arial" w:cs="Arial"/>
          <w:sz w:val="22"/>
          <w:szCs w:val="22"/>
        </w:rPr>
        <w:t>Your task is to create a resource that can be used by people working with young children, such as pa</w:t>
      </w:r>
      <w:r w:rsidR="0038761C">
        <w:rPr>
          <w:rFonts w:ascii="Arial" w:eastAsiaTheme="minorEastAsia" w:hAnsi="Arial" w:cs="Arial"/>
          <w:sz w:val="22"/>
          <w:szCs w:val="22"/>
        </w:rPr>
        <w:t>rents</w:t>
      </w:r>
      <w:r w:rsidR="00314B36">
        <w:rPr>
          <w:rFonts w:ascii="Arial" w:eastAsiaTheme="minorEastAsia" w:hAnsi="Arial" w:cs="Arial"/>
          <w:sz w:val="22"/>
          <w:szCs w:val="22"/>
        </w:rPr>
        <w:t xml:space="preserve"> or early childhood centre staff</w:t>
      </w:r>
      <w:r w:rsidRPr="00F910D1">
        <w:rPr>
          <w:rFonts w:ascii="Arial" w:eastAsiaTheme="minorEastAsia" w:hAnsi="Arial" w:cs="Arial"/>
          <w:sz w:val="22"/>
          <w:szCs w:val="22"/>
        </w:rPr>
        <w:t xml:space="preserve">, to increase </w:t>
      </w:r>
      <w:r w:rsidR="0038761C">
        <w:rPr>
          <w:rFonts w:ascii="Arial" w:eastAsiaTheme="minorEastAsia" w:hAnsi="Arial" w:cs="Arial"/>
          <w:sz w:val="22"/>
          <w:szCs w:val="22"/>
        </w:rPr>
        <w:t>their</w:t>
      </w:r>
      <w:r w:rsidRPr="00F910D1">
        <w:rPr>
          <w:rFonts w:ascii="Arial" w:eastAsiaTheme="minorEastAsia" w:hAnsi="Arial" w:cs="Arial"/>
          <w:sz w:val="22"/>
          <w:szCs w:val="22"/>
        </w:rPr>
        <w:t xml:space="preserve"> understanding of how young children develop their gender identity, with support from psychological research.</w:t>
      </w:r>
    </w:p>
    <w:p w14:paraId="3492FCA8" w14:textId="77777777" w:rsidR="00B44C99" w:rsidRPr="00F910D1" w:rsidRDefault="00B44C99" w:rsidP="00F910D1">
      <w:pPr>
        <w:spacing w:before="120" w:after="120"/>
        <w:rPr>
          <w:rFonts w:ascii="Arial" w:eastAsiaTheme="minorEastAsia" w:hAnsi="Arial" w:cs="Arial"/>
          <w:sz w:val="22"/>
          <w:szCs w:val="22"/>
        </w:rPr>
      </w:pPr>
      <w:r w:rsidRPr="00F910D1">
        <w:rPr>
          <w:rFonts w:ascii="Arial" w:eastAsiaTheme="minorEastAsia" w:hAnsi="Arial" w:cs="Arial"/>
          <w:sz w:val="22"/>
          <w:szCs w:val="22"/>
        </w:rPr>
        <w:t xml:space="preserve">In your </w:t>
      </w:r>
      <w:r w:rsidR="009A5CF7">
        <w:rPr>
          <w:rFonts w:ascii="Arial" w:eastAsiaTheme="minorEastAsia" w:hAnsi="Arial" w:cs="Arial"/>
          <w:sz w:val="22"/>
          <w:szCs w:val="22"/>
        </w:rPr>
        <w:t>resource</w:t>
      </w:r>
      <w:r w:rsidR="009A6F3A">
        <w:rPr>
          <w:rFonts w:ascii="Arial" w:eastAsiaTheme="minorEastAsia" w:hAnsi="Arial" w:cs="Arial"/>
          <w:sz w:val="22"/>
          <w:szCs w:val="22"/>
        </w:rPr>
        <w:t>,</w:t>
      </w:r>
      <w:r w:rsidR="009A5CF7">
        <w:rPr>
          <w:rFonts w:ascii="Arial" w:eastAsiaTheme="minorEastAsia" w:hAnsi="Arial" w:cs="Arial"/>
          <w:sz w:val="22"/>
          <w:szCs w:val="22"/>
        </w:rPr>
        <w:t xml:space="preserve"> </w:t>
      </w:r>
      <w:r w:rsidR="00AD0DA0" w:rsidRPr="00F910D1">
        <w:rPr>
          <w:rFonts w:ascii="Arial" w:eastAsiaTheme="minorEastAsia" w:hAnsi="Arial" w:cs="Arial"/>
          <w:sz w:val="22"/>
          <w:szCs w:val="22"/>
        </w:rPr>
        <w:t xml:space="preserve">provide a </w:t>
      </w:r>
      <w:r w:rsidR="009A5CF7" w:rsidRPr="00F910D1">
        <w:rPr>
          <w:rFonts w:ascii="Arial" w:eastAsiaTheme="minorEastAsia" w:hAnsi="Arial" w:cs="Arial"/>
          <w:sz w:val="22"/>
          <w:szCs w:val="22"/>
        </w:rPr>
        <w:t>two-part</w:t>
      </w:r>
      <w:r w:rsidRPr="00F910D1">
        <w:rPr>
          <w:rFonts w:ascii="Arial" w:eastAsiaTheme="minorEastAsia" w:hAnsi="Arial" w:cs="Arial"/>
          <w:sz w:val="22"/>
          <w:szCs w:val="22"/>
        </w:rPr>
        <w:t xml:space="preserve"> analysis:</w:t>
      </w:r>
    </w:p>
    <w:p w14:paraId="05F378B9" w14:textId="77777777" w:rsidR="00B44C99" w:rsidRPr="001C05A9" w:rsidRDefault="00B44C99" w:rsidP="009A6F3A">
      <w:pPr>
        <w:spacing w:before="240"/>
        <w:rPr>
          <w:rFonts w:ascii="Arial" w:eastAsia="Times New Roman" w:hAnsi="Arial" w:cs="Arial"/>
          <w:i/>
          <w:color w:val="auto"/>
        </w:rPr>
      </w:pPr>
      <w:r w:rsidRPr="001C05A9">
        <w:rPr>
          <w:rFonts w:ascii="Arial" w:eastAsia="Times New Roman" w:hAnsi="Arial" w:cs="Arial"/>
          <w:i/>
          <w:color w:val="auto"/>
        </w:rPr>
        <w:t>Part A</w:t>
      </w:r>
    </w:p>
    <w:p w14:paraId="686B13D1" w14:textId="77777777" w:rsidR="00B44C99" w:rsidRPr="00103870" w:rsidRDefault="009A6F3A" w:rsidP="00FC754B">
      <w:pPr>
        <w:numPr>
          <w:ilvl w:val="0"/>
          <w:numId w:val="12"/>
        </w:numPr>
        <w:tabs>
          <w:tab w:val="clear" w:pos="720"/>
          <w:tab w:val="left" w:pos="357"/>
        </w:tabs>
        <w:spacing w:before="80" w:after="80"/>
        <w:ind w:left="357" w:hanging="357"/>
        <w:textAlignment w:val="baseline"/>
        <w:rPr>
          <w:rFonts w:ascii="Arial" w:eastAsia="Times New Roman" w:hAnsi="Arial" w:cs="Arial"/>
          <w:color w:val="auto"/>
          <w:sz w:val="22"/>
          <w:szCs w:val="22"/>
        </w:rPr>
      </w:pPr>
      <w:r>
        <w:rPr>
          <w:rFonts w:ascii="Arial" w:eastAsia="Times New Roman" w:hAnsi="Arial" w:cs="Arial"/>
          <w:color w:val="auto"/>
          <w:sz w:val="22"/>
          <w:szCs w:val="22"/>
        </w:rPr>
        <w:t xml:space="preserve">analyse in detail how </w:t>
      </w:r>
      <w:r w:rsidR="00314B36">
        <w:rPr>
          <w:rFonts w:ascii="Arial" w:eastAsia="Times New Roman" w:hAnsi="Arial" w:cs="Arial"/>
          <w:color w:val="auto"/>
          <w:sz w:val="22"/>
          <w:szCs w:val="22"/>
        </w:rPr>
        <w:t xml:space="preserve">two or more </w:t>
      </w:r>
      <w:r>
        <w:rPr>
          <w:rFonts w:ascii="Arial" w:eastAsia="Times New Roman" w:hAnsi="Arial" w:cs="Arial"/>
          <w:color w:val="auto"/>
          <w:sz w:val="22"/>
          <w:szCs w:val="22"/>
        </w:rPr>
        <w:t>theories</w:t>
      </w:r>
      <w:r w:rsidR="00B44C99" w:rsidRPr="00103870">
        <w:rPr>
          <w:rFonts w:ascii="Arial" w:eastAsia="Times New Roman" w:hAnsi="Arial" w:cs="Arial"/>
          <w:color w:val="auto"/>
          <w:sz w:val="22"/>
          <w:szCs w:val="22"/>
        </w:rPr>
        <w:t xml:space="preserve"> from the field of developmental psychology can</w:t>
      </w:r>
      <w:r>
        <w:rPr>
          <w:rFonts w:ascii="Arial" w:eastAsia="Times New Roman" w:hAnsi="Arial" w:cs="Arial"/>
          <w:color w:val="auto"/>
          <w:sz w:val="22"/>
          <w:szCs w:val="22"/>
        </w:rPr>
        <w:t xml:space="preserve"> be </w:t>
      </w:r>
      <w:r w:rsidR="00B44C99" w:rsidRPr="00103870">
        <w:rPr>
          <w:rFonts w:ascii="Arial" w:eastAsia="Times New Roman" w:hAnsi="Arial" w:cs="Arial"/>
          <w:color w:val="auto"/>
          <w:sz w:val="22"/>
          <w:szCs w:val="22"/>
        </w:rPr>
        <w:t xml:space="preserve">used to </w:t>
      </w:r>
      <w:r w:rsidR="00892CDF">
        <w:rPr>
          <w:rFonts w:ascii="Arial" w:eastAsia="Times New Roman" w:hAnsi="Arial" w:cs="Arial"/>
          <w:color w:val="auto"/>
          <w:sz w:val="22"/>
          <w:szCs w:val="22"/>
        </w:rPr>
        <w:t>assist</w:t>
      </w:r>
      <w:r w:rsidR="00B44C99" w:rsidRPr="00103870">
        <w:rPr>
          <w:rFonts w:ascii="Arial" w:eastAsia="Times New Roman" w:hAnsi="Arial" w:cs="Arial"/>
          <w:color w:val="auto"/>
          <w:sz w:val="22"/>
          <w:szCs w:val="22"/>
        </w:rPr>
        <w:t xml:space="preserve"> staff and parents to understand the development of gender identity</w:t>
      </w:r>
    </w:p>
    <w:p w14:paraId="6EE4251F" w14:textId="77777777" w:rsidR="00B44C99" w:rsidRDefault="00B44C99" w:rsidP="00FC754B">
      <w:pPr>
        <w:numPr>
          <w:ilvl w:val="0"/>
          <w:numId w:val="12"/>
        </w:numPr>
        <w:tabs>
          <w:tab w:val="clear" w:pos="720"/>
          <w:tab w:val="left" w:pos="357"/>
        </w:tabs>
        <w:spacing w:before="80" w:after="80"/>
        <w:ind w:left="357" w:hanging="357"/>
        <w:textAlignment w:val="baseline"/>
        <w:rPr>
          <w:rFonts w:ascii="Arial" w:eastAsia="Times New Roman" w:hAnsi="Arial" w:cs="Arial"/>
          <w:color w:val="auto"/>
          <w:sz w:val="22"/>
          <w:szCs w:val="22"/>
        </w:rPr>
      </w:pPr>
      <w:r w:rsidRPr="00103870">
        <w:rPr>
          <w:rFonts w:ascii="Arial" w:eastAsia="Times New Roman" w:hAnsi="Arial" w:cs="Arial"/>
          <w:color w:val="auto"/>
          <w:sz w:val="22"/>
          <w:szCs w:val="22"/>
        </w:rPr>
        <w:t>provide supporting evidence throughout your resource; such as descriptions of,</w:t>
      </w:r>
      <w:r w:rsidR="00EE43FF">
        <w:rPr>
          <w:rFonts w:ascii="Arial" w:eastAsia="Times New Roman" w:hAnsi="Arial" w:cs="Arial"/>
          <w:color w:val="auto"/>
          <w:sz w:val="22"/>
          <w:szCs w:val="22"/>
        </w:rPr>
        <w:t xml:space="preserve"> or </w:t>
      </w:r>
      <w:r w:rsidRPr="00103870">
        <w:rPr>
          <w:rFonts w:ascii="Arial" w:eastAsia="Times New Roman" w:hAnsi="Arial" w:cs="Arial"/>
          <w:color w:val="auto"/>
          <w:sz w:val="22"/>
          <w:szCs w:val="22"/>
        </w:rPr>
        <w:t xml:space="preserve">references to, psychological theory, concepts </w:t>
      </w:r>
      <w:r w:rsidR="00314B36">
        <w:rPr>
          <w:rFonts w:ascii="Arial" w:eastAsia="Times New Roman" w:hAnsi="Arial" w:cs="Arial"/>
          <w:color w:val="auto"/>
          <w:sz w:val="22"/>
          <w:szCs w:val="22"/>
        </w:rPr>
        <w:t>and/</w:t>
      </w:r>
      <w:r w:rsidRPr="00103870">
        <w:rPr>
          <w:rFonts w:ascii="Arial" w:eastAsia="Times New Roman" w:hAnsi="Arial" w:cs="Arial"/>
          <w:color w:val="auto"/>
          <w:sz w:val="22"/>
          <w:szCs w:val="22"/>
        </w:rPr>
        <w:t>or studies from published works</w:t>
      </w:r>
      <w:r w:rsidR="00030BBF">
        <w:rPr>
          <w:rFonts w:ascii="Arial" w:eastAsia="Times New Roman" w:hAnsi="Arial" w:cs="Arial"/>
          <w:color w:val="auto"/>
          <w:sz w:val="22"/>
          <w:szCs w:val="22"/>
        </w:rPr>
        <w:t>.</w:t>
      </w:r>
    </w:p>
    <w:p w14:paraId="4170FB31" w14:textId="77777777" w:rsidR="00B44C99" w:rsidRPr="001C05A9" w:rsidRDefault="00B44C99" w:rsidP="00FC754B">
      <w:pPr>
        <w:spacing w:before="240"/>
        <w:rPr>
          <w:rFonts w:ascii="Arial" w:eastAsia="Times New Roman" w:hAnsi="Arial" w:cs="Arial"/>
          <w:i/>
          <w:color w:val="auto"/>
        </w:rPr>
      </w:pPr>
      <w:r w:rsidRPr="001C05A9">
        <w:rPr>
          <w:rFonts w:ascii="Arial" w:eastAsia="Times New Roman" w:hAnsi="Arial" w:cs="Arial"/>
          <w:i/>
          <w:color w:val="auto"/>
        </w:rPr>
        <w:t>Part B</w:t>
      </w:r>
    </w:p>
    <w:p w14:paraId="2661540E" w14:textId="77777777" w:rsidR="00B44C99" w:rsidRPr="00103870" w:rsidRDefault="0067109F" w:rsidP="00FC754B">
      <w:pPr>
        <w:numPr>
          <w:ilvl w:val="0"/>
          <w:numId w:val="12"/>
        </w:numPr>
        <w:tabs>
          <w:tab w:val="clear" w:pos="720"/>
          <w:tab w:val="left" w:pos="357"/>
        </w:tabs>
        <w:spacing w:before="80" w:after="80"/>
        <w:ind w:left="357" w:hanging="357"/>
        <w:textAlignment w:val="baseline"/>
        <w:rPr>
          <w:rFonts w:ascii="Arial" w:eastAsia="Times New Roman" w:hAnsi="Arial" w:cs="Arial"/>
          <w:color w:val="auto"/>
          <w:sz w:val="22"/>
          <w:szCs w:val="22"/>
        </w:rPr>
      </w:pPr>
      <w:r>
        <w:rPr>
          <w:rFonts w:ascii="Arial" w:eastAsia="Times New Roman" w:hAnsi="Arial" w:cs="Arial"/>
          <w:color w:val="auto"/>
          <w:sz w:val="22"/>
          <w:szCs w:val="22"/>
        </w:rPr>
        <w:t>analyse</w:t>
      </w:r>
      <w:r w:rsidR="00B44C99" w:rsidRPr="00103870">
        <w:rPr>
          <w:rFonts w:ascii="Arial" w:eastAsia="Times New Roman" w:hAnsi="Arial" w:cs="Arial"/>
          <w:color w:val="auto"/>
          <w:sz w:val="22"/>
          <w:szCs w:val="22"/>
        </w:rPr>
        <w:t xml:space="preserve"> the </w:t>
      </w:r>
      <w:r w:rsidR="00EE43FF">
        <w:rPr>
          <w:rFonts w:ascii="Arial" w:eastAsia="Times New Roman" w:hAnsi="Arial" w:cs="Arial"/>
          <w:color w:val="auto"/>
          <w:sz w:val="22"/>
          <w:szCs w:val="22"/>
        </w:rPr>
        <w:t xml:space="preserve">application of the </w:t>
      </w:r>
      <w:r w:rsidR="009A6F3A">
        <w:rPr>
          <w:rFonts w:ascii="Arial" w:eastAsia="Times New Roman" w:hAnsi="Arial" w:cs="Arial"/>
          <w:color w:val="auto"/>
          <w:sz w:val="22"/>
          <w:szCs w:val="22"/>
        </w:rPr>
        <w:t xml:space="preserve">theories </w:t>
      </w:r>
      <w:r w:rsidR="00B44C99" w:rsidRPr="00103870">
        <w:rPr>
          <w:rFonts w:ascii="Arial" w:eastAsia="Times New Roman" w:hAnsi="Arial" w:cs="Arial"/>
          <w:color w:val="auto"/>
          <w:sz w:val="22"/>
          <w:szCs w:val="22"/>
        </w:rPr>
        <w:t xml:space="preserve">you have chosen </w:t>
      </w:r>
      <w:r>
        <w:rPr>
          <w:rFonts w:ascii="Arial" w:eastAsia="Times New Roman" w:hAnsi="Arial" w:cs="Arial"/>
          <w:color w:val="auto"/>
          <w:sz w:val="22"/>
          <w:szCs w:val="22"/>
        </w:rPr>
        <w:t xml:space="preserve">and </w:t>
      </w:r>
      <w:r w:rsidR="00B44C99" w:rsidRPr="00103870">
        <w:rPr>
          <w:rFonts w:ascii="Arial" w:eastAsia="Times New Roman" w:hAnsi="Arial" w:cs="Arial"/>
          <w:color w:val="auto"/>
          <w:sz w:val="22"/>
          <w:szCs w:val="22"/>
        </w:rPr>
        <w:t xml:space="preserve">how </w:t>
      </w:r>
      <w:r>
        <w:rPr>
          <w:rFonts w:ascii="Arial" w:eastAsia="Times New Roman" w:hAnsi="Arial" w:cs="Arial"/>
          <w:color w:val="auto"/>
          <w:sz w:val="22"/>
          <w:szCs w:val="22"/>
        </w:rPr>
        <w:t xml:space="preserve">this information might be used by </w:t>
      </w:r>
      <w:r w:rsidR="00B44C99" w:rsidRPr="00103870">
        <w:rPr>
          <w:rFonts w:ascii="Arial" w:eastAsia="Times New Roman" w:hAnsi="Arial" w:cs="Arial"/>
          <w:color w:val="auto"/>
          <w:sz w:val="22"/>
          <w:szCs w:val="22"/>
        </w:rPr>
        <w:t>parent</w:t>
      </w:r>
      <w:r w:rsidR="00EE43FF">
        <w:rPr>
          <w:rFonts w:ascii="Arial" w:eastAsia="Times New Roman" w:hAnsi="Arial" w:cs="Arial"/>
          <w:color w:val="auto"/>
          <w:sz w:val="22"/>
          <w:szCs w:val="22"/>
        </w:rPr>
        <w:t>s</w:t>
      </w:r>
      <w:r w:rsidR="00B44C99" w:rsidRPr="00103870">
        <w:rPr>
          <w:rFonts w:ascii="Arial" w:eastAsia="Times New Roman" w:hAnsi="Arial" w:cs="Arial"/>
          <w:color w:val="auto"/>
          <w:sz w:val="22"/>
          <w:szCs w:val="22"/>
        </w:rPr>
        <w:t xml:space="preserve"> and </w:t>
      </w:r>
      <w:r w:rsidR="00EE43FF">
        <w:rPr>
          <w:rFonts w:ascii="Arial" w:eastAsia="Times New Roman" w:hAnsi="Arial" w:cs="Arial"/>
          <w:color w:val="auto"/>
          <w:sz w:val="22"/>
          <w:szCs w:val="22"/>
        </w:rPr>
        <w:t xml:space="preserve">early </w:t>
      </w:r>
      <w:r w:rsidR="00B44C99" w:rsidRPr="00103870">
        <w:rPr>
          <w:rFonts w:ascii="Arial" w:eastAsia="Times New Roman" w:hAnsi="Arial" w:cs="Arial"/>
          <w:color w:val="auto"/>
          <w:sz w:val="22"/>
          <w:szCs w:val="22"/>
        </w:rPr>
        <w:t xml:space="preserve">childhood centres </w:t>
      </w:r>
    </w:p>
    <w:p w14:paraId="7EE25AF9" w14:textId="77777777" w:rsidR="00B44C99" w:rsidRDefault="00AD0DA0" w:rsidP="00FC754B">
      <w:pPr>
        <w:numPr>
          <w:ilvl w:val="0"/>
          <w:numId w:val="12"/>
        </w:numPr>
        <w:tabs>
          <w:tab w:val="clear" w:pos="720"/>
          <w:tab w:val="left" w:pos="357"/>
        </w:tabs>
        <w:spacing w:before="80" w:after="80"/>
        <w:ind w:left="357" w:hanging="357"/>
        <w:textAlignment w:val="baseline"/>
        <w:rPr>
          <w:rFonts w:ascii="Arial" w:eastAsia="Times New Roman" w:hAnsi="Arial" w:cs="Arial"/>
          <w:color w:val="auto"/>
          <w:sz w:val="22"/>
          <w:szCs w:val="22"/>
        </w:rPr>
      </w:pPr>
      <w:r w:rsidRPr="00103870">
        <w:rPr>
          <w:rFonts w:ascii="Arial" w:eastAsia="Times New Roman" w:hAnsi="Arial" w:cs="Arial"/>
          <w:color w:val="auto"/>
          <w:sz w:val="22"/>
          <w:szCs w:val="22"/>
        </w:rPr>
        <w:t>discuss</w:t>
      </w:r>
      <w:r w:rsidR="009A6F3A">
        <w:rPr>
          <w:rFonts w:ascii="Arial" w:eastAsia="Times New Roman" w:hAnsi="Arial" w:cs="Arial"/>
          <w:color w:val="auto"/>
          <w:sz w:val="22"/>
          <w:szCs w:val="22"/>
        </w:rPr>
        <w:t xml:space="preserve"> why you think these theories are</w:t>
      </w:r>
      <w:r w:rsidR="00B44C99" w:rsidRPr="00103870">
        <w:rPr>
          <w:rFonts w:ascii="Arial" w:eastAsia="Times New Roman" w:hAnsi="Arial" w:cs="Arial"/>
          <w:color w:val="auto"/>
          <w:sz w:val="22"/>
          <w:szCs w:val="22"/>
        </w:rPr>
        <w:t xml:space="preserve"> effective in explaining development of gender identity</w:t>
      </w:r>
    </w:p>
    <w:p w14:paraId="4CC90402" w14:textId="77777777" w:rsidR="00DF534E" w:rsidRPr="00103870" w:rsidRDefault="009A6F3A" w:rsidP="00FC754B">
      <w:pPr>
        <w:numPr>
          <w:ilvl w:val="0"/>
          <w:numId w:val="12"/>
        </w:numPr>
        <w:tabs>
          <w:tab w:val="clear" w:pos="720"/>
          <w:tab w:val="left" w:pos="357"/>
        </w:tabs>
        <w:spacing w:before="80" w:after="80"/>
        <w:ind w:left="357" w:hanging="357"/>
        <w:textAlignment w:val="baseline"/>
        <w:rPr>
          <w:rFonts w:ascii="Arial" w:eastAsia="Times New Roman" w:hAnsi="Arial" w:cs="Arial"/>
          <w:color w:val="auto"/>
          <w:sz w:val="22"/>
          <w:szCs w:val="22"/>
        </w:rPr>
      </w:pPr>
      <w:r>
        <w:rPr>
          <w:rFonts w:ascii="Arial" w:eastAsia="Times New Roman" w:hAnsi="Arial" w:cs="Arial"/>
          <w:color w:val="auto"/>
          <w:sz w:val="22"/>
          <w:szCs w:val="22"/>
        </w:rPr>
        <w:t>critique in detail how the theories</w:t>
      </w:r>
      <w:r w:rsidR="00DF534E">
        <w:rPr>
          <w:rFonts w:ascii="Arial" w:eastAsia="Times New Roman" w:hAnsi="Arial" w:cs="Arial"/>
          <w:color w:val="auto"/>
          <w:sz w:val="22"/>
          <w:szCs w:val="22"/>
        </w:rPr>
        <w:t xml:space="preserve"> ha</w:t>
      </w:r>
      <w:r>
        <w:rPr>
          <w:rFonts w:ascii="Arial" w:eastAsia="Times New Roman" w:hAnsi="Arial" w:cs="Arial"/>
          <w:color w:val="auto"/>
          <w:sz w:val="22"/>
          <w:szCs w:val="22"/>
        </w:rPr>
        <w:t>ve</w:t>
      </w:r>
      <w:r w:rsidR="00DF534E">
        <w:rPr>
          <w:rFonts w:ascii="Arial" w:eastAsia="Times New Roman" w:hAnsi="Arial" w:cs="Arial"/>
          <w:color w:val="auto"/>
          <w:sz w:val="22"/>
          <w:szCs w:val="22"/>
        </w:rPr>
        <w:t xml:space="preserve"> shaped psychological practice in relation to gender</w:t>
      </w:r>
    </w:p>
    <w:p w14:paraId="56AB9CD0" w14:textId="77777777" w:rsidR="00B44C99" w:rsidRPr="00103870" w:rsidRDefault="009A6F3A" w:rsidP="00FC754B">
      <w:pPr>
        <w:numPr>
          <w:ilvl w:val="0"/>
          <w:numId w:val="12"/>
        </w:numPr>
        <w:tabs>
          <w:tab w:val="clear" w:pos="720"/>
          <w:tab w:val="left" w:pos="357"/>
        </w:tabs>
        <w:spacing w:before="80" w:after="80"/>
        <w:ind w:left="357" w:hanging="357"/>
        <w:textAlignment w:val="baseline"/>
        <w:rPr>
          <w:rFonts w:ascii="Arial" w:eastAsia="Times New Roman" w:hAnsi="Arial" w:cs="Arial"/>
          <w:color w:val="auto"/>
          <w:sz w:val="22"/>
          <w:szCs w:val="22"/>
        </w:rPr>
      </w:pPr>
      <w:r>
        <w:rPr>
          <w:rFonts w:ascii="Arial" w:eastAsia="Times New Roman" w:hAnsi="Arial" w:cs="Arial"/>
          <w:color w:val="auto"/>
          <w:sz w:val="22"/>
          <w:szCs w:val="22"/>
        </w:rPr>
        <w:t>critique</w:t>
      </w:r>
      <w:r w:rsidR="00B44C99" w:rsidRPr="00103870">
        <w:rPr>
          <w:rFonts w:ascii="Arial" w:eastAsia="Times New Roman" w:hAnsi="Arial" w:cs="Arial"/>
          <w:color w:val="auto"/>
          <w:sz w:val="22"/>
          <w:szCs w:val="22"/>
        </w:rPr>
        <w:t xml:space="preserve"> how the field of developmental psychology has impacted </w:t>
      </w:r>
      <w:r w:rsidR="00DF534E">
        <w:rPr>
          <w:rFonts w:ascii="Arial" w:eastAsia="Times New Roman" w:hAnsi="Arial" w:cs="Arial"/>
          <w:color w:val="auto"/>
          <w:sz w:val="22"/>
          <w:szCs w:val="22"/>
        </w:rPr>
        <w:t xml:space="preserve">on </w:t>
      </w:r>
      <w:r w:rsidR="00B44C99" w:rsidRPr="00103870">
        <w:rPr>
          <w:rFonts w:ascii="Arial" w:eastAsia="Times New Roman" w:hAnsi="Arial" w:cs="Arial"/>
          <w:color w:val="auto"/>
          <w:sz w:val="22"/>
          <w:szCs w:val="22"/>
        </w:rPr>
        <w:t>wider society</w:t>
      </w:r>
      <w:r w:rsidR="00030BBF">
        <w:rPr>
          <w:rFonts w:ascii="Arial" w:eastAsia="Times New Roman" w:hAnsi="Arial" w:cs="Arial"/>
          <w:color w:val="auto"/>
          <w:sz w:val="22"/>
          <w:szCs w:val="22"/>
        </w:rPr>
        <w:t>.</w:t>
      </w:r>
    </w:p>
    <w:p w14:paraId="10ABBA79" w14:textId="77777777" w:rsidR="00A85C21" w:rsidRPr="00103870" w:rsidRDefault="00A85C21" w:rsidP="00A85C21">
      <w:pPr>
        <w:keepNext/>
        <w:spacing w:before="240" w:after="180"/>
        <w:rPr>
          <w:rFonts w:ascii="Arial" w:eastAsiaTheme="minorEastAsia" w:hAnsi="Arial" w:cs="Arial"/>
          <w:b/>
          <w:bCs/>
          <w:sz w:val="28"/>
          <w:szCs w:val="28"/>
        </w:rPr>
      </w:pPr>
      <w:r w:rsidRPr="00103870">
        <w:rPr>
          <w:rFonts w:ascii="Arial" w:eastAsiaTheme="minorEastAsia" w:hAnsi="Arial" w:cs="Arial"/>
          <w:b/>
          <w:bCs/>
          <w:sz w:val="28"/>
          <w:szCs w:val="28"/>
        </w:rPr>
        <w:t>Present your information</w:t>
      </w:r>
    </w:p>
    <w:p w14:paraId="271D5E71" w14:textId="77777777" w:rsidR="00EA5F65" w:rsidRDefault="00A85C21" w:rsidP="009A6F3A">
      <w:pPr>
        <w:spacing w:before="120" w:after="120"/>
        <w:rPr>
          <w:rFonts w:ascii="Arial" w:eastAsiaTheme="minorEastAsia" w:hAnsi="Arial" w:cs="Arial"/>
          <w:sz w:val="22"/>
          <w:szCs w:val="22"/>
        </w:rPr>
      </w:pPr>
      <w:r w:rsidRPr="00F910D1">
        <w:rPr>
          <w:rFonts w:ascii="Arial" w:eastAsiaTheme="minorEastAsia" w:hAnsi="Arial" w:cs="Arial"/>
          <w:sz w:val="22"/>
          <w:szCs w:val="22"/>
        </w:rPr>
        <w:t>Present your analysis in a format agreed to with your teacher. Your resource could include a written or digital leaflet/handout, video, PowerPoint or Prezi, written transcript, audio visual presentation, website page(s), blog etc.</w:t>
      </w:r>
      <w:r w:rsidR="005F1085">
        <w:rPr>
          <w:rFonts w:ascii="Arial" w:eastAsiaTheme="minorEastAsia" w:hAnsi="Arial" w:cs="Arial"/>
          <w:sz w:val="22"/>
          <w:szCs w:val="22"/>
        </w:rPr>
        <w:t xml:space="preserve"> </w:t>
      </w:r>
    </w:p>
    <w:p w14:paraId="2CBCEE84" w14:textId="77777777" w:rsidR="00FC754B" w:rsidRDefault="00FC754B" w:rsidP="009A6F3A">
      <w:pPr>
        <w:spacing w:before="120" w:after="120"/>
        <w:rPr>
          <w:rFonts w:ascii="Arial" w:eastAsiaTheme="minorEastAsia" w:hAnsi="Arial" w:cs="Arial"/>
          <w:sz w:val="22"/>
          <w:szCs w:val="22"/>
        </w:rPr>
      </w:pPr>
    </w:p>
    <w:p w14:paraId="67171325" w14:textId="77777777" w:rsidR="00FC754B" w:rsidRPr="00A85C21" w:rsidRDefault="00FC754B" w:rsidP="009A6F3A">
      <w:pPr>
        <w:spacing w:before="120" w:after="120"/>
        <w:rPr>
          <w:rFonts w:asciiTheme="minorHAnsi" w:eastAsia="Arial" w:hAnsiTheme="minorHAnsi" w:cs="Arial"/>
          <w:color w:val="538135" w:themeColor="accent6" w:themeShade="BF"/>
        </w:rPr>
        <w:sectPr w:rsidR="00FC754B" w:rsidRPr="00A85C21" w:rsidSect="00030BBF">
          <w:headerReference w:type="even" r:id="rId16"/>
          <w:headerReference w:type="default" r:id="rId17"/>
          <w:headerReference w:type="first" r:id="rId18"/>
          <w:pgSz w:w="11901" w:h="16840" w:code="9"/>
          <w:pgMar w:top="1440" w:right="1440" w:bottom="1440" w:left="1440" w:header="720" w:footer="720" w:gutter="0"/>
          <w:cols w:space="720"/>
        </w:sectPr>
      </w:pPr>
    </w:p>
    <w:p w14:paraId="7B46606F" w14:textId="77777777" w:rsidR="00283BB4" w:rsidRPr="00EA5F65" w:rsidRDefault="00A10D00">
      <w:pPr>
        <w:keepNext/>
        <w:spacing w:before="240" w:after="180"/>
        <w:rPr>
          <w:rFonts w:ascii="Arial" w:eastAsia="Arial" w:hAnsi="Arial" w:cs="Arial"/>
          <w:b/>
          <w:sz w:val="28"/>
          <w:szCs w:val="28"/>
        </w:rPr>
      </w:pPr>
      <w:r w:rsidRPr="00EA5F65">
        <w:rPr>
          <w:rFonts w:ascii="Arial" w:eastAsia="Arial" w:hAnsi="Arial" w:cs="Arial"/>
          <w:b/>
          <w:sz w:val="28"/>
          <w:szCs w:val="28"/>
        </w:rPr>
        <w:t>Assessment schedule: Psychology</w:t>
      </w:r>
      <w:r w:rsidR="001C05A9">
        <w:rPr>
          <w:rFonts w:ascii="Arial" w:eastAsia="Arial" w:hAnsi="Arial" w:cs="Arial"/>
          <w:b/>
          <w:sz w:val="28"/>
          <w:szCs w:val="28"/>
        </w:rPr>
        <w:t xml:space="preserve"> </w:t>
      </w:r>
      <w:r w:rsidR="005F1085">
        <w:rPr>
          <w:rFonts w:ascii="Arial" w:eastAsia="Arial" w:hAnsi="Arial" w:cs="Arial"/>
          <w:b/>
          <w:sz w:val="28"/>
          <w:szCs w:val="28"/>
        </w:rPr>
        <w:t>91875</w:t>
      </w:r>
      <w:r w:rsidR="007F5642" w:rsidRPr="00EA5F65">
        <w:rPr>
          <w:rFonts w:ascii="Arial" w:eastAsia="Arial" w:hAnsi="Arial" w:cs="Arial"/>
          <w:b/>
          <w:sz w:val="28"/>
          <w:szCs w:val="28"/>
        </w:rPr>
        <w:t xml:space="preserve"> </w:t>
      </w:r>
      <w:r w:rsidR="00B53AD1" w:rsidRPr="00EA5F65">
        <w:rPr>
          <w:rFonts w:ascii="Arial" w:eastAsia="Arial" w:hAnsi="Arial" w:cs="Arial"/>
          <w:b/>
          <w:sz w:val="28"/>
          <w:szCs w:val="28"/>
        </w:rPr>
        <w:t xml:space="preserve">- </w:t>
      </w:r>
      <w:r w:rsidR="00EA5F65" w:rsidRPr="00EA5F65">
        <w:rPr>
          <w:rFonts w:ascii="Arial" w:eastAsia="Arial" w:hAnsi="Arial" w:cs="Arial"/>
          <w:b/>
          <w:sz w:val="28"/>
          <w:szCs w:val="28"/>
        </w:rPr>
        <w:t>Snips and snails and puppy dogs</w:t>
      </w:r>
      <w:r w:rsidR="00FC754B">
        <w:rPr>
          <w:rFonts w:ascii="Arial" w:eastAsia="Arial" w:hAnsi="Arial" w:cs="Arial"/>
          <w:b/>
          <w:sz w:val="28"/>
          <w:szCs w:val="28"/>
        </w:rPr>
        <w:t>'</w:t>
      </w:r>
      <w:r w:rsidR="00EA5F65" w:rsidRPr="00EA5F65">
        <w:rPr>
          <w:rFonts w:ascii="Arial" w:eastAsia="Arial" w:hAnsi="Arial" w:cs="Arial"/>
          <w:b/>
          <w:sz w:val="28"/>
          <w:szCs w:val="28"/>
        </w:rPr>
        <w:t xml:space="preserve"> tails</w:t>
      </w:r>
    </w:p>
    <w:tbl>
      <w:tblPr>
        <w:tblW w:w="14272" w:type="dxa"/>
        <w:tblInd w:w="-130" w:type="dxa"/>
        <w:tblBorders>
          <w:top w:val="nil"/>
          <w:left w:val="nil"/>
          <w:bottom w:val="nil"/>
          <w:right w:val="nil"/>
          <w:insideH w:val="nil"/>
          <w:insideV w:val="nil"/>
        </w:tblBorders>
        <w:tblLayout w:type="fixed"/>
        <w:tblLook w:val="0600" w:firstRow="0" w:lastRow="0" w:firstColumn="0" w:lastColumn="0" w:noHBand="1" w:noVBand="1"/>
      </w:tblPr>
      <w:tblGrid>
        <w:gridCol w:w="4491"/>
        <w:gridCol w:w="4819"/>
        <w:gridCol w:w="4962"/>
      </w:tblGrid>
      <w:tr w:rsidR="00700E1A" w:rsidRPr="00CF6E77" w14:paraId="5FB245A1" w14:textId="77777777" w:rsidTr="00346E48">
        <w:tc>
          <w:tcPr>
            <w:tcW w:w="44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5EE750A" w14:textId="77777777" w:rsidR="00700E1A" w:rsidRPr="00CF6E77" w:rsidRDefault="00700E1A" w:rsidP="00DD1511">
            <w:pPr>
              <w:tabs>
                <w:tab w:val="left" w:pos="397"/>
                <w:tab w:val="left" w:pos="794"/>
                <w:tab w:val="left" w:pos="1191"/>
              </w:tabs>
              <w:spacing w:before="120" w:after="120"/>
              <w:jc w:val="center"/>
              <w:rPr>
                <w:rFonts w:ascii="Arial" w:hAnsi="Arial" w:cs="Arial"/>
                <w:sz w:val="20"/>
              </w:rPr>
            </w:pPr>
            <w:r w:rsidRPr="00CF6E77">
              <w:rPr>
                <w:rFonts w:ascii="Arial" w:eastAsia="Arial" w:hAnsi="Arial" w:cs="Arial"/>
                <w:b/>
                <w:sz w:val="20"/>
              </w:rPr>
              <w:t>Evidence/Judgements for Achievement</w:t>
            </w:r>
          </w:p>
        </w:tc>
        <w:tc>
          <w:tcPr>
            <w:tcW w:w="4819" w:type="dxa"/>
            <w:tcBorders>
              <w:top w:val="single" w:sz="8" w:space="0" w:color="000000"/>
              <w:bottom w:val="single" w:sz="8" w:space="0" w:color="000000"/>
              <w:right w:val="single" w:sz="8" w:space="0" w:color="000000"/>
            </w:tcBorders>
            <w:tcMar>
              <w:top w:w="0" w:type="dxa"/>
              <w:left w:w="108" w:type="dxa"/>
              <w:bottom w:w="0" w:type="dxa"/>
              <w:right w:w="108" w:type="dxa"/>
            </w:tcMar>
          </w:tcPr>
          <w:p w14:paraId="380CDE12" w14:textId="77777777" w:rsidR="00700E1A" w:rsidRPr="00CF6E77" w:rsidRDefault="00700E1A" w:rsidP="00DD1511">
            <w:pPr>
              <w:tabs>
                <w:tab w:val="left" w:pos="397"/>
                <w:tab w:val="left" w:pos="794"/>
                <w:tab w:val="left" w:pos="1191"/>
              </w:tabs>
              <w:spacing w:before="120" w:after="120"/>
              <w:jc w:val="center"/>
              <w:rPr>
                <w:rFonts w:ascii="Arial" w:hAnsi="Arial" w:cs="Arial"/>
                <w:sz w:val="20"/>
              </w:rPr>
            </w:pPr>
            <w:r w:rsidRPr="00CF6E77">
              <w:rPr>
                <w:rFonts w:ascii="Arial" w:eastAsia="Arial" w:hAnsi="Arial" w:cs="Arial"/>
                <w:b/>
                <w:sz w:val="20"/>
              </w:rPr>
              <w:t>Evidence/Judgements for Achievement with Merit</w:t>
            </w:r>
          </w:p>
        </w:tc>
        <w:tc>
          <w:tcPr>
            <w:tcW w:w="4962" w:type="dxa"/>
            <w:tcBorders>
              <w:top w:val="single" w:sz="8" w:space="0" w:color="000000"/>
              <w:bottom w:val="single" w:sz="8" w:space="0" w:color="000000"/>
              <w:right w:val="single" w:sz="8" w:space="0" w:color="000000"/>
            </w:tcBorders>
            <w:tcMar>
              <w:top w:w="0" w:type="dxa"/>
              <w:left w:w="108" w:type="dxa"/>
              <w:bottom w:w="0" w:type="dxa"/>
              <w:right w:w="108" w:type="dxa"/>
            </w:tcMar>
          </w:tcPr>
          <w:p w14:paraId="60B01F6B" w14:textId="77777777" w:rsidR="00700E1A" w:rsidRPr="00CF6E77" w:rsidRDefault="00700E1A" w:rsidP="00DD1511">
            <w:pPr>
              <w:tabs>
                <w:tab w:val="left" w:pos="397"/>
                <w:tab w:val="left" w:pos="794"/>
                <w:tab w:val="left" w:pos="1191"/>
              </w:tabs>
              <w:spacing w:before="120" w:after="120"/>
              <w:jc w:val="center"/>
              <w:rPr>
                <w:rFonts w:ascii="Arial" w:hAnsi="Arial" w:cs="Arial"/>
                <w:sz w:val="20"/>
              </w:rPr>
            </w:pPr>
            <w:r w:rsidRPr="00CF6E77">
              <w:rPr>
                <w:rFonts w:ascii="Arial" w:eastAsia="Arial" w:hAnsi="Arial" w:cs="Arial"/>
                <w:b/>
                <w:sz w:val="20"/>
              </w:rPr>
              <w:t>Evidence/Judgements for Achievement with Excellence</w:t>
            </w:r>
          </w:p>
        </w:tc>
      </w:tr>
      <w:tr w:rsidR="00700E1A" w:rsidRPr="00876E39" w14:paraId="79DBB214" w14:textId="77777777" w:rsidTr="00346E48">
        <w:tc>
          <w:tcPr>
            <w:tcW w:w="4491"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552611B2" w14:textId="77777777" w:rsidR="001C05A9" w:rsidRDefault="009A6F3A" w:rsidP="005B6803">
            <w:pPr>
              <w:spacing w:before="40" w:after="40"/>
              <w:rPr>
                <w:rFonts w:ascii="Arial" w:eastAsia="Arial" w:hAnsi="Arial" w:cs="Arial"/>
                <w:sz w:val="20"/>
                <w:szCs w:val="20"/>
              </w:rPr>
            </w:pPr>
            <w:r>
              <w:rPr>
                <w:rFonts w:ascii="Arial" w:eastAsia="Arial" w:hAnsi="Arial" w:cs="Arial"/>
                <w:sz w:val="20"/>
                <w:szCs w:val="20"/>
              </w:rPr>
              <w:t>Analyse how</w:t>
            </w:r>
            <w:r w:rsidR="00635447">
              <w:rPr>
                <w:rFonts w:ascii="Arial" w:eastAsia="Arial" w:hAnsi="Arial" w:cs="Arial"/>
                <w:sz w:val="20"/>
                <w:szCs w:val="20"/>
              </w:rPr>
              <w:t xml:space="preserve"> two or more</w:t>
            </w:r>
            <w:r>
              <w:rPr>
                <w:rFonts w:ascii="Arial" w:eastAsia="Arial" w:hAnsi="Arial" w:cs="Arial"/>
                <w:sz w:val="20"/>
                <w:szCs w:val="20"/>
              </w:rPr>
              <w:t xml:space="preserve"> theories</w:t>
            </w:r>
            <w:r w:rsidR="001D44C6">
              <w:rPr>
                <w:rFonts w:ascii="Arial" w:eastAsia="Arial" w:hAnsi="Arial" w:cs="Arial"/>
                <w:sz w:val="20"/>
                <w:szCs w:val="20"/>
              </w:rPr>
              <w:t xml:space="preserve"> </w:t>
            </w:r>
            <w:r w:rsidR="005F1085" w:rsidRPr="005F1085">
              <w:rPr>
                <w:rFonts w:ascii="Arial" w:eastAsia="Arial" w:hAnsi="Arial" w:cs="Arial"/>
                <w:sz w:val="20"/>
                <w:szCs w:val="20"/>
              </w:rPr>
              <w:t>are</w:t>
            </w:r>
            <w:r w:rsidR="001D44C6">
              <w:rPr>
                <w:rFonts w:ascii="Arial" w:eastAsia="Arial" w:hAnsi="Arial" w:cs="Arial"/>
                <w:sz w:val="20"/>
                <w:szCs w:val="20"/>
              </w:rPr>
              <w:t xml:space="preserve"> </w:t>
            </w:r>
            <w:r w:rsidR="001C05A9" w:rsidRPr="001C05A9">
              <w:rPr>
                <w:rFonts w:ascii="Arial" w:eastAsia="Arial" w:hAnsi="Arial" w:cs="Arial"/>
                <w:sz w:val="20"/>
                <w:szCs w:val="20"/>
              </w:rPr>
              <w:t>applied within a field of psychological practice</w:t>
            </w:r>
            <w:r w:rsidR="001C05A9">
              <w:rPr>
                <w:rFonts w:ascii="Arial" w:eastAsia="Arial" w:hAnsi="Arial" w:cs="Arial"/>
                <w:sz w:val="20"/>
                <w:szCs w:val="20"/>
              </w:rPr>
              <w:t>.</w:t>
            </w:r>
          </w:p>
          <w:p w14:paraId="3081BC32" w14:textId="77777777" w:rsidR="00700E1A" w:rsidRDefault="00700E1A" w:rsidP="005B6803">
            <w:pPr>
              <w:spacing w:before="40" w:after="40"/>
              <w:rPr>
                <w:rFonts w:ascii="Arial" w:eastAsia="Arial" w:hAnsi="Arial" w:cs="Arial"/>
                <w:sz w:val="20"/>
                <w:szCs w:val="20"/>
              </w:rPr>
            </w:pPr>
            <w:r w:rsidRPr="00F910D1">
              <w:rPr>
                <w:rFonts w:ascii="Arial" w:eastAsia="Arial" w:hAnsi="Arial" w:cs="Arial"/>
                <w:sz w:val="20"/>
                <w:szCs w:val="20"/>
              </w:rPr>
              <w:t xml:space="preserve">The student </w:t>
            </w:r>
            <w:r w:rsidR="009A6F3A">
              <w:rPr>
                <w:rFonts w:ascii="Arial" w:eastAsia="Arial" w:hAnsi="Arial" w:cs="Arial"/>
                <w:sz w:val="20"/>
                <w:szCs w:val="20"/>
              </w:rPr>
              <w:t>discusses</w:t>
            </w:r>
            <w:r w:rsidR="00951C41" w:rsidRPr="00F910D1">
              <w:rPr>
                <w:rFonts w:ascii="Arial" w:eastAsia="Arial" w:hAnsi="Arial" w:cs="Arial"/>
                <w:sz w:val="20"/>
                <w:szCs w:val="20"/>
              </w:rPr>
              <w:t xml:space="preserve"> </w:t>
            </w:r>
            <w:r w:rsidR="00D20B39" w:rsidRPr="00F910D1">
              <w:rPr>
                <w:rFonts w:ascii="Arial" w:eastAsia="Arial" w:hAnsi="Arial" w:cs="Arial"/>
                <w:sz w:val="20"/>
                <w:szCs w:val="20"/>
              </w:rPr>
              <w:t>how</w:t>
            </w:r>
            <w:r w:rsidR="009A6F3A">
              <w:rPr>
                <w:rFonts w:ascii="Arial" w:eastAsia="Arial" w:hAnsi="Arial" w:cs="Arial"/>
                <w:sz w:val="20"/>
                <w:szCs w:val="20"/>
              </w:rPr>
              <w:t xml:space="preserve"> </w:t>
            </w:r>
            <w:r w:rsidR="0038761C">
              <w:rPr>
                <w:rFonts w:ascii="Arial" w:eastAsia="Arial" w:hAnsi="Arial" w:cs="Arial"/>
                <w:sz w:val="20"/>
                <w:szCs w:val="20"/>
              </w:rPr>
              <w:t xml:space="preserve">two or more </w:t>
            </w:r>
            <w:r w:rsidR="009A6F3A">
              <w:rPr>
                <w:rFonts w:ascii="Arial" w:eastAsia="Arial" w:hAnsi="Arial" w:cs="Arial"/>
                <w:sz w:val="20"/>
                <w:szCs w:val="20"/>
              </w:rPr>
              <w:t>theories</w:t>
            </w:r>
            <w:r w:rsidRPr="00F910D1">
              <w:rPr>
                <w:rFonts w:ascii="Arial" w:eastAsia="Arial" w:hAnsi="Arial" w:cs="Arial"/>
                <w:sz w:val="20"/>
                <w:szCs w:val="20"/>
              </w:rPr>
              <w:t xml:space="preserve"> from </w:t>
            </w:r>
            <w:r w:rsidR="00D20B39" w:rsidRPr="00F910D1">
              <w:rPr>
                <w:rFonts w:ascii="Arial" w:eastAsia="Arial" w:hAnsi="Arial" w:cs="Arial"/>
                <w:sz w:val="20"/>
                <w:szCs w:val="20"/>
              </w:rPr>
              <w:t>developmental</w:t>
            </w:r>
            <w:r w:rsidRPr="00F910D1">
              <w:rPr>
                <w:rFonts w:ascii="Arial" w:eastAsia="Arial" w:hAnsi="Arial" w:cs="Arial"/>
                <w:sz w:val="20"/>
                <w:szCs w:val="20"/>
              </w:rPr>
              <w:t xml:space="preserve"> psycholog</w:t>
            </w:r>
            <w:r w:rsidR="00D20B39" w:rsidRPr="00F910D1">
              <w:rPr>
                <w:rFonts w:ascii="Arial" w:eastAsia="Arial" w:hAnsi="Arial" w:cs="Arial"/>
                <w:sz w:val="20"/>
                <w:szCs w:val="20"/>
              </w:rPr>
              <w:t xml:space="preserve">y </w:t>
            </w:r>
            <w:r w:rsidR="009A6F3A">
              <w:rPr>
                <w:rFonts w:ascii="Arial" w:eastAsia="Arial" w:hAnsi="Arial" w:cs="Arial"/>
                <w:sz w:val="20"/>
                <w:szCs w:val="20"/>
              </w:rPr>
              <w:t>have been</w:t>
            </w:r>
            <w:r w:rsidR="00D20B39" w:rsidRPr="00F910D1">
              <w:rPr>
                <w:rFonts w:ascii="Arial" w:eastAsia="Arial" w:hAnsi="Arial" w:cs="Arial"/>
                <w:sz w:val="20"/>
                <w:szCs w:val="20"/>
              </w:rPr>
              <w:t xml:space="preserve"> </w:t>
            </w:r>
            <w:r w:rsidR="003847B8" w:rsidRPr="00F910D1">
              <w:rPr>
                <w:rFonts w:ascii="Arial" w:eastAsia="Arial" w:hAnsi="Arial" w:cs="Arial"/>
                <w:sz w:val="20"/>
                <w:szCs w:val="20"/>
              </w:rPr>
              <w:t>applied</w:t>
            </w:r>
            <w:r w:rsidR="00D20B39" w:rsidRPr="00F910D1">
              <w:rPr>
                <w:rFonts w:ascii="Arial" w:eastAsia="Arial" w:hAnsi="Arial" w:cs="Arial"/>
                <w:sz w:val="20"/>
                <w:szCs w:val="20"/>
              </w:rPr>
              <w:t xml:space="preserve"> to</w:t>
            </w:r>
            <w:r w:rsidR="003847B8" w:rsidRPr="00F910D1">
              <w:rPr>
                <w:rFonts w:ascii="Arial" w:eastAsia="Arial" w:hAnsi="Arial" w:cs="Arial"/>
                <w:sz w:val="20"/>
                <w:szCs w:val="20"/>
              </w:rPr>
              <w:t xml:space="preserve"> the development of </w:t>
            </w:r>
            <w:r w:rsidR="00D20B39" w:rsidRPr="00F910D1">
              <w:rPr>
                <w:rFonts w:ascii="Arial" w:eastAsia="Arial" w:hAnsi="Arial" w:cs="Arial"/>
                <w:sz w:val="20"/>
                <w:szCs w:val="20"/>
              </w:rPr>
              <w:t>gender</w:t>
            </w:r>
            <w:r w:rsidR="003847B8" w:rsidRPr="00F910D1">
              <w:rPr>
                <w:rFonts w:ascii="Arial" w:eastAsia="Arial" w:hAnsi="Arial" w:cs="Arial"/>
                <w:sz w:val="20"/>
                <w:szCs w:val="20"/>
              </w:rPr>
              <w:t xml:space="preserve"> identity</w:t>
            </w:r>
            <w:r w:rsidR="001C05A9">
              <w:rPr>
                <w:rFonts w:ascii="Arial" w:eastAsia="Arial" w:hAnsi="Arial" w:cs="Arial"/>
                <w:sz w:val="20"/>
                <w:szCs w:val="20"/>
              </w:rPr>
              <w:t>.</w:t>
            </w:r>
          </w:p>
          <w:p w14:paraId="7C1D9E88" w14:textId="77777777" w:rsidR="00473013" w:rsidRPr="00F910D1" w:rsidRDefault="00473013" w:rsidP="005B6803">
            <w:pPr>
              <w:spacing w:before="40" w:after="40"/>
              <w:rPr>
                <w:rFonts w:ascii="Arial" w:eastAsia="Arial" w:hAnsi="Arial" w:cs="Arial"/>
                <w:sz w:val="20"/>
                <w:szCs w:val="20"/>
              </w:rPr>
            </w:pPr>
          </w:p>
          <w:p w14:paraId="1757B57B" w14:textId="77777777" w:rsidR="00700E1A" w:rsidRPr="00F910D1" w:rsidRDefault="00700E1A" w:rsidP="005B6803">
            <w:pPr>
              <w:widowControl w:val="0"/>
              <w:spacing w:before="40" w:after="40"/>
              <w:rPr>
                <w:rFonts w:ascii="Arial" w:hAnsi="Arial" w:cs="Arial"/>
                <w:b/>
                <w:sz w:val="20"/>
                <w:szCs w:val="20"/>
              </w:rPr>
            </w:pPr>
            <w:r w:rsidRPr="00F910D1">
              <w:rPr>
                <w:rFonts w:ascii="Arial" w:eastAsia="Arial" w:hAnsi="Arial" w:cs="Arial"/>
                <w:b/>
                <w:sz w:val="20"/>
                <w:szCs w:val="20"/>
              </w:rPr>
              <w:t>For example (partial evidence):</w:t>
            </w:r>
          </w:p>
          <w:p w14:paraId="1AD9DCB8" w14:textId="77777777" w:rsidR="00700E1A" w:rsidRDefault="004C03A2" w:rsidP="005B6803">
            <w:pPr>
              <w:autoSpaceDE w:val="0"/>
              <w:autoSpaceDN w:val="0"/>
              <w:adjustRightInd w:val="0"/>
              <w:spacing w:before="40" w:after="40"/>
              <w:rPr>
                <w:rFonts w:ascii="Arial" w:hAnsi="Arial" w:cs="Arial"/>
                <w:i/>
                <w:sz w:val="20"/>
                <w:szCs w:val="20"/>
              </w:rPr>
            </w:pPr>
            <w:r w:rsidRPr="00F910D1">
              <w:rPr>
                <w:rFonts w:ascii="Arial" w:hAnsi="Arial" w:cs="Arial"/>
                <w:i/>
                <w:sz w:val="20"/>
                <w:szCs w:val="20"/>
              </w:rPr>
              <w:t xml:space="preserve">Kohlberg’s theory </w:t>
            </w:r>
            <w:r w:rsidR="00C81DD4" w:rsidRPr="00F910D1">
              <w:rPr>
                <w:rFonts w:ascii="Arial" w:hAnsi="Arial" w:cs="Arial"/>
                <w:i/>
                <w:sz w:val="20"/>
                <w:szCs w:val="20"/>
              </w:rPr>
              <w:t xml:space="preserve">of gender identity development </w:t>
            </w:r>
            <w:r w:rsidR="004A7B33" w:rsidRPr="00F910D1">
              <w:rPr>
                <w:rFonts w:ascii="Arial" w:hAnsi="Arial" w:cs="Arial"/>
                <w:i/>
                <w:sz w:val="20"/>
                <w:szCs w:val="20"/>
              </w:rPr>
              <w:t>explains</w:t>
            </w:r>
            <w:r w:rsidRPr="00F910D1">
              <w:rPr>
                <w:rFonts w:ascii="Arial" w:hAnsi="Arial" w:cs="Arial"/>
                <w:i/>
                <w:sz w:val="20"/>
                <w:szCs w:val="20"/>
              </w:rPr>
              <w:t xml:space="preserve"> that </w:t>
            </w:r>
            <w:r w:rsidR="004A7B33" w:rsidRPr="00F910D1">
              <w:rPr>
                <w:rFonts w:ascii="Arial" w:hAnsi="Arial" w:cs="Arial"/>
                <w:i/>
                <w:sz w:val="20"/>
                <w:szCs w:val="20"/>
              </w:rPr>
              <w:t>the</w:t>
            </w:r>
            <w:r w:rsidRPr="00F910D1">
              <w:rPr>
                <w:rFonts w:ascii="Arial" w:hAnsi="Arial" w:cs="Arial"/>
                <w:i/>
                <w:sz w:val="20"/>
                <w:szCs w:val="20"/>
              </w:rPr>
              <w:t xml:space="preserve"> understanding of gender identity happens in stages. The first stage </w:t>
            </w:r>
            <w:r w:rsidR="001475BB">
              <w:rPr>
                <w:rFonts w:ascii="Arial" w:hAnsi="Arial" w:cs="Arial"/>
                <w:i/>
                <w:sz w:val="20"/>
                <w:szCs w:val="20"/>
              </w:rPr>
              <w:t>of</w:t>
            </w:r>
            <w:r w:rsidRPr="00F910D1">
              <w:rPr>
                <w:rFonts w:ascii="Arial" w:hAnsi="Arial" w:cs="Arial"/>
                <w:i/>
                <w:sz w:val="20"/>
                <w:szCs w:val="20"/>
              </w:rPr>
              <w:t xml:space="preserve"> gender </w:t>
            </w:r>
            <w:r w:rsidR="004A7B33" w:rsidRPr="00F910D1">
              <w:rPr>
                <w:rFonts w:ascii="Arial" w:hAnsi="Arial" w:cs="Arial"/>
                <w:i/>
                <w:sz w:val="20"/>
                <w:szCs w:val="20"/>
              </w:rPr>
              <w:t>identity</w:t>
            </w:r>
            <w:r w:rsidRPr="00F910D1">
              <w:rPr>
                <w:rFonts w:ascii="Arial" w:hAnsi="Arial" w:cs="Arial"/>
                <w:i/>
                <w:sz w:val="20"/>
                <w:szCs w:val="20"/>
              </w:rPr>
              <w:t xml:space="preserve"> is usually reached by the age of 2 years</w:t>
            </w:r>
            <w:r w:rsidR="004A7B33" w:rsidRPr="00F910D1">
              <w:rPr>
                <w:rFonts w:ascii="Arial" w:hAnsi="Arial" w:cs="Arial"/>
                <w:i/>
                <w:sz w:val="20"/>
                <w:szCs w:val="20"/>
              </w:rPr>
              <w:t xml:space="preserve"> and</w:t>
            </w:r>
            <w:r w:rsidRPr="00F910D1">
              <w:rPr>
                <w:rFonts w:ascii="Arial" w:hAnsi="Arial" w:cs="Arial"/>
                <w:i/>
                <w:sz w:val="20"/>
                <w:szCs w:val="20"/>
              </w:rPr>
              <w:t xml:space="preserve"> is when the</w:t>
            </w:r>
            <w:r w:rsidR="001475BB">
              <w:rPr>
                <w:rFonts w:ascii="Arial" w:hAnsi="Arial" w:cs="Arial"/>
                <w:i/>
                <w:sz w:val="20"/>
                <w:szCs w:val="20"/>
              </w:rPr>
              <w:t xml:space="preserve"> child</w:t>
            </w:r>
            <w:r w:rsidRPr="00F910D1">
              <w:rPr>
                <w:rFonts w:ascii="Arial" w:hAnsi="Arial" w:cs="Arial"/>
                <w:i/>
                <w:sz w:val="20"/>
                <w:szCs w:val="20"/>
              </w:rPr>
              <w:t xml:space="preserve"> can name their own gender. The second stage is </w:t>
            </w:r>
            <w:r w:rsidR="004A7B33" w:rsidRPr="00F910D1">
              <w:rPr>
                <w:rFonts w:ascii="Arial" w:hAnsi="Arial" w:cs="Arial"/>
                <w:i/>
                <w:sz w:val="20"/>
                <w:szCs w:val="20"/>
              </w:rPr>
              <w:t xml:space="preserve">gender stability and </w:t>
            </w:r>
            <w:r w:rsidRPr="00F910D1">
              <w:rPr>
                <w:rFonts w:ascii="Arial" w:hAnsi="Arial" w:cs="Arial"/>
                <w:i/>
                <w:sz w:val="20"/>
                <w:szCs w:val="20"/>
              </w:rPr>
              <w:t xml:space="preserve">is usually reached by the age of 4 years. At this </w:t>
            </w:r>
            <w:r w:rsidR="006F5BCA" w:rsidRPr="00F910D1">
              <w:rPr>
                <w:rFonts w:ascii="Arial" w:hAnsi="Arial" w:cs="Arial"/>
                <w:i/>
                <w:sz w:val="20"/>
                <w:szCs w:val="20"/>
              </w:rPr>
              <w:t>stage,</w:t>
            </w:r>
            <w:r w:rsidRPr="00F910D1">
              <w:rPr>
                <w:rFonts w:ascii="Arial" w:hAnsi="Arial" w:cs="Arial"/>
                <w:i/>
                <w:sz w:val="20"/>
                <w:szCs w:val="20"/>
              </w:rPr>
              <w:t xml:space="preserve"> the child </w:t>
            </w:r>
            <w:r w:rsidR="004A7B33" w:rsidRPr="00F910D1">
              <w:rPr>
                <w:rFonts w:ascii="Arial" w:hAnsi="Arial" w:cs="Arial"/>
                <w:i/>
                <w:sz w:val="20"/>
                <w:szCs w:val="20"/>
              </w:rPr>
              <w:t>understands</w:t>
            </w:r>
            <w:r w:rsidRPr="00F910D1">
              <w:rPr>
                <w:rFonts w:ascii="Arial" w:hAnsi="Arial" w:cs="Arial"/>
                <w:i/>
                <w:sz w:val="20"/>
                <w:szCs w:val="20"/>
              </w:rPr>
              <w:t xml:space="preserve"> that gender remains the same across time. However, their understanding of gender is based on </w:t>
            </w:r>
            <w:r w:rsidR="004A7B33" w:rsidRPr="00F910D1">
              <w:rPr>
                <w:rFonts w:ascii="Arial" w:hAnsi="Arial" w:cs="Arial"/>
                <w:i/>
                <w:sz w:val="20"/>
                <w:szCs w:val="20"/>
              </w:rPr>
              <w:t>physical</w:t>
            </w:r>
            <w:r w:rsidRPr="00F910D1">
              <w:rPr>
                <w:rFonts w:ascii="Arial" w:hAnsi="Arial" w:cs="Arial"/>
                <w:i/>
                <w:sz w:val="20"/>
                <w:szCs w:val="20"/>
              </w:rPr>
              <w:t xml:space="preserve"> features like hair and clothing. For people working with young children, this</w:t>
            </w:r>
            <w:r w:rsidR="00641E04" w:rsidRPr="00F910D1">
              <w:rPr>
                <w:rFonts w:ascii="Arial" w:hAnsi="Arial" w:cs="Arial"/>
                <w:i/>
                <w:sz w:val="20"/>
                <w:szCs w:val="20"/>
              </w:rPr>
              <w:t xml:space="preserve"> </w:t>
            </w:r>
            <w:r w:rsidR="004A7B33" w:rsidRPr="00F910D1">
              <w:rPr>
                <w:rFonts w:ascii="Arial" w:hAnsi="Arial" w:cs="Arial"/>
                <w:i/>
                <w:sz w:val="20"/>
                <w:szCs w:val="20"/>
              </w:rPr>
              <w:t>can help</w:t>
            </w:r>
            <w:r w:rsidRPr="00F910D1">
              <w:rPr>
                <w:rFonts w:ascii="Arial" w:hAnsi="Arial" w:cs="Arial"/>
                <w:i/>
                <w:sz w:val="20"/>
                <w:szCs w:val="20"/>
              </w:rPr>
              <w:t xml:space="preserve"> </w:t>
            </w:r>
            <w:r w:rsidR="00AE2EC5" w:rsidRPr="00F910D1">
              <w:rPr>
                <w:rFonts w:ascii="Arial" w:hAnsi="Arial" w:cs="Arial"/>
                <w:i/>
                <w:sz w:val="20"/>
                <w:szCs w:val="20"/>
              </w:rPr>
              <w:t xml:space="preserve">inform their expectations </w:t>
            </w:r>
            <w:r w:rsidR="004A7B33" w:rsidRPr="00F910D1">
              <w:rPr>
                <w:rFonts w:ascii="Arial" w:hAnsi="Arial" w:cs="Arial"/>
                <w:i/>
                <w:sz w:val="20"/>
                <w:szCs w:val="20"/>
              </w:rPr>
              <w:t>of</w:t>
            </w:r>
            <w:r w:rsidR="00AE2EC5" w:rsidRPr="00F910D1">
              <w:rPr>
                <w:rFonts w:ascii="Arial" w:hAnsi="Arial" w:cs="Arial"/>
                <w:i/>
                <w:sz w:val="20"/>
                <w:szCs w:val="20"/>
              </w:rPr>
              <w:t xml:space="preserve"> what a child understands about their gender identity at each stage of development. </w:t>
            </w:r>
          </w:p>
          <w:p w14:paraId="32F538B1" w14:textId="77777777" w:rsidR="00FC754B" w:rsidRPr="00F910D1" w:rsidRDefault="00FC754B" w:rsidP="005B6803">
            <w:pPr>
              <w:autoSpaceDE w:val="0"/>
              <w:autoSpaceDN w:val="0"/>
              <w:adjustRightInd w:val="0"/>
              <w:spacing w:before="40" w:after="40"/>
              <w:rPr>
                <w:rFonts w:ascii="Arial" w:hAnsi="Arial" w:cs="Arial"/>
                <w:i/>
                <w:sz w:val="20"/>
                <w:szCs w:val="20"/>
              </w:rPr>
            </w:pPr>
          </w:p>
          <w:p w14:paraId="048C9A79" w14:textId="77777777" w:rsidR="00700E1A" w:rsidRPr="005B6803" w:rsidRDefault="00700E1A" w:rsidP="005B6803">
            <w:pPr>
              <w:widowControl w:val="0"/>
              <w:spacing w:before="40" w:after="40"/>
              <w:rPr>
                <w:rFonts w:ascii="Arial" w:hAnsi="Arial" w:cs="Arial"/>
                <w:i/>
                <w:sz w:val="20"/>
                <w:szCs w:val="20"/>
              </w:rPr>
            </w:pPr>
            <w:r w:rsidRPr="005B6803">
              <w:rPr>
                <w:rFonts w:ascii="Arial" w:hAnsi="Arial" w:cs="Arial"/>
                <w:i/>
                <w:iCs/>
                <w:color w:val="FF0000"/>
                <w:sz w:val="20"/>
                <w:szCs w:val="20"/>
              </w:rPr>
              <w:t>The examples above are indicative samples only</w:t>
            </w:r>
            <w:r w:rsidRPr="005B6803">
              <w:rPr>
                <w:rFonts w:ascii="Arial" w:eastAsia="Arial" w:hAnsi="Arial" w:cs="Arial"/>
                <w:i/>
                <w:sz w:val="20"/>
                <w:szCs w:val="20"/>
              </w:rPr>
              <w:t xml:space="preserve"> </w:t>
            </w:r>
          </w:p>
        </w:tc>
        <w:tc>
          <w:tcPr>
            <w:tcW w:w="4819" w:type="dxa"/>
            <w:tcBorders>
              <w:top w:val="single" w:sz="8" w:space="0" w:color="000000"/>
              <w:bottom w:val="single" w:sz="8" w:space="0" w:color="000000"/>
              <w:right w:val="single" w:sz="8" w:space="0" w:color="000000"/>
            </w:tcBorders>
            <w:tcMar>
              <w:top w:w="100" w:type="dxa"/>
              <w:left w:w="120" w:type="dxa"/>
              <w:bottom w:w="100" w:type="dxa"/>
              <w:right w:w="120" w:type="dxa"/>
            </w:tcMar>
          </w:tcPr>
          <w:p w14:paraId="210EC1F7" w14:textId="77777777" w:rsidR="001C05A9" w:rsidRDefault="009A6F3A" w:rsidP="005B6803">
            <w:pPr>
              <w:spacing w:before="40" w:after="40"/>
              <w:rPr>
                <w:rFonts w:ascii="Arial" w:eastAsia="Arial" w:hAnsi="Arial" w:cs="Arial"/>
                <w:sz w:val="20"/>
                <w:szCs w:val="20"/>
              </w:rPr>
            </w:pPr>
            <w:r>
              <w:rPr>
                <w:rFonts w:ascii="Arial" w:eastAsia="Arial" w:hAnsi="Arial" w:cs="Arial"/>
                <w:sz w:val="20"/>
                <w:szCs w:val="20"/>
              </w:rPr>
              <w:t xml:space="preserve">Analyse, in-depth, how </w:t>
            </w:r>
            <w:r w:rsidR="0038761C">
              <w:rPr>
                <w:rFonts w:ascii="Arial" w:eastAsia="Arial" w:hAnsi="Arial" w:cs="Arial"/>
                <w:sz w:val="20"/>
                <w:szCs w:val="20"/>
              </w:rPr>
              <w:t xml:space="preserve">two or more </w:t>
            </w:r>
            <w:r>
              <w:rPr>
                <w:rFonts w:ascii="Arial" w:eastAsia="Arial" w:hAnsi="Arial" w:cs="Arial"/>
                <w:sz w:val="20"/>
                <w:szCs w:val="20"/>
              </w:rPr>
              <w:t xml:space="preserve">theories </w:t>
            </w:r>
            <w:r w:rsidR="005F1085" w:rsidRPr="005F1085">
              <w:rPr>
                <w:rFonts w:ascii="Arial" w:eastAsia="Arial" w:hAnsi="Arial" w:cs="Arial"/>
                <w:sz w:val="20"/>
                <w:szCs w:val="20"/>
              </w:rPr>
              <w:t>are</w:t>
            </w:r>
            <w:r w:rsidR="001C05A9" w:rsidRPr="001C05A9">
              <w:rPr>
                <w:rFonts w:ascii="Arial" w:eastAsia="Arial" w:hAnsi="Arial" w:cs="Arial"/>
                <w:sz w:val="20"/>
                <w:szCs w:val="20"/>
              </w:rPr>
              <w:t xml:space="preserve"> applied within a field of psychological practice</w:t>
            </w:r>
            <w:r w:rsidR="001C05A9">
              <w:rPr>
                <w:rFonts w:ascii="Arial" w:eastAsia="Arial" w:hAnsi="Arial" w:cs="Arial"/>
                <w:sz w:val="20"/>
                <w:szCs w:val="20"/>
              </w:rPr>
              <w:t>.</w:t>
            </w:r>
          </w:p>
          <w:p w14:paraId="4E33E870" w14:textId="77777777" w:rsidR="00700E1A" w:rsidRPr="00F910D1" w:rsidRDefault="00700E1A" w:rsidP="005B6803">
            <w:pPr>
              <w:spacing w:before="40" w:after="40"/>
              <w:rPr>
                <w:rFonts w:ascii="Arial" w:eastAsia="Arial" w:hAnsi="Arial" w:cs="Arial"/>
                <w:sz w:val="20"/>
                <w:szCs w:val="20"/>
              </w:rPr>
            </w:pPr>
            <w:r w:rsidRPr="00F910D1">
              <w:rPr>
                <w:rFonts w:ascii="Arial" w:eastAsia="Arial" w:hAnsi="Arial" w:cs="Arial"/>
                <w:sz w:val="20"/>
                <w:szCs w:val="20"/>
              </w:rPr>
              <w:t>The student</w:t>
            </w:r>
            <w:r w:rsidR="007F5642" w:rsidRPr="00F910D1">
              <w:rPr>
                <w:rFonts w:ascii="Arial" w:eastAsia="Arial" w:hAnsi="Arial" w:cs="Arial"/>
                <w:sz w:val="20"/>
                <w:szCs w:val="20"/>
              </w:rPr>
              <w:t>:</w:t>
            </w:r>
          </w:p>
          <w:p w14:paraId="3868E402" w14:textId="77777777" w:rsidR="00700E1A" w:rsidRPr="00F910D1" w:rsidRDefault="00700E1A" w:rsidP="005B6803">
            <w:pPr>
              <w:pStyle w:val="ListParagraph"/>
              <w:widowControl w:val="0"/>
              <w:numPr>
                <w:ilvl w:val="0"/>
                <w:numId w:val="11"/>
              </w:numPr>
              <w:spacing w:before="40" w:after="40"/>
              <w:ind w:left="298" w:hanging="298"/>
              <w:contextualSpacing w:val="0"/>
              <w:rPr>
                <w:rFonts w:ascii="Arial" w:eastAsia="Arial" w:hAnsi="Arial" w:cs="Arial"/>
                <w:sz w:val="20"/>
                <w:szCs w:val="20"/>
              </w:rPr>
            </w:pPr>
            <w:r w:rsidRPr="00F910D1">
              <w:rPr>
                <w:rFonts w:ascii="Arial" w:eastAsia="Arial" w:hAnsi="Arial" w:cs="Arial"/>
                <w:sz w:val="20"/>
                <w:szCs w:val="20"/>
              </w:rPr>
              <w:t xml:space="preserve">gives a </w:t>
            </w:r>
            <w:r w:rsidR="009A6F3A">
              <w:rPr>
                <w:rFonts w:ascii="Arial" w:eastAsia="Arial" w:hAnsi="Arial" w:cs="Arial"/>
                <w:sz w:val="20"/>
                <w:szCs w:val="20"/>
              </w:rPr>
              <w:t>critique of how theories have</w:t>
            </w:r>
            <w:r w:rsidR="005D1AC0">
              <w:rPr>
                <w:rFonts w:ascii="Arial" w:eastAsia="Arial" w:hAnsi="Arial" w:cs="Arial"/>
                <w:sz w:val="20"/>
                <w:szCs w:val="20"/>
              </w:rPr>
              <w:t xml:space="preserve"> shaped</w:t>
            </w:r>
            <w:r w:rsidR="00D20B39" w:rsidRPr="00F910D1">
              <w:rPr>
                <w:rFonts w:ascii="Arial" w:eastAsia="Arial" w:hAnsi="Arial" w:cs="Arial"/>
                <w:sz w:val="20"/>
                <w:szCs w:val="20"/>
              </w:rPr>
              <w:t xml:space="preserve"> </w:t>
            </w:r>
            <w:r w:rsidR="005D1AC0">
              <w:rPr>
                <w:rFonts w:ascii="Arial" w:eastAsia="Arial" w:hAnsi="Arial" w:cs="Arial"/>
                <w:sz w:val="20"/>
                <w:szCs w:val="20"/>
              </w:rPr>
              <w:t xml:space="preserve">psychological practice </w:t>
            </w:r>
          </w:p>
          <w:p w14:paraId="2AFFF9F8" w14:textId="77777777" w:rsidR="00700E1A" w:rsidRPr="00F910D1" w:rsidRDefault="00700E1A" w:rsidP="005B6803">
            <w:pPr>
              <w:pStyle w:val="ListParagraph"/>
              <w:widowControl w:val="0"/>
              <w:numPr>
                <w:ilvl w:val="0"/>
                <w:numId w:val="11"/>
              </w:numPr>
              <w:spacing w:before="40" w:after="40"/>
              <w:ind w:left="298" w:hanging="298"/>
              <w:contextualSpacing w:val="0"/>
              <w:rPr>
                <w:rFonts w:ascii="Arial" w:eastAsia="Arial" w:hAnsi="Arial" w:cs="Arial"/>
                <w:sz w:val="20"/>
                <w:szCs w:val="20"/>
              </w:rPr>
            </w:pPr>
            <w:r w:rsidRPr="00F910D1">
              <w:rPr>
                <w:rFonts w:ascii="Arial" w:eastAsia="Arial" w:hAnsi="Arial" w:cs="Arial"/>
                <w:sz w:val="20"/>
                <w:szCs w:val="20"/>
              </w:rPr>
              <w:t>include</w:t>
            </w:r>
            <w:r w:rsidR="001C05A9">
              <w:rPr>
                <w:rFonts w:ascii="Arial" w:eastAsia="Arial" w:hAnsi="Arial" w:cs="Arial"/>
                <w:sz w:val="20"/>
                <w:szCs w:val="20"/>
              </w:rPr>
              <w:t>s</w:t>
            </w:r>
            <w:r w:rsidRPr="00F910D1">
              <w:rPr>
                <w:rFonts w:ascii="Arial" w:eastAsia="Arial" w:hAnsi="Arial" w:cs="Arial"/>
                <w:sz w:val="20"/>
                <w:szCs w:val="20"/>
              </w:rPr>
              <w:t xml:space="preserve"> descriptions of</w:t>
            </w:r>
            <w:r w:rsidR="005D1AC0">
              <w:rPr>
                <w:rFonts w:ascii="Arial" w:eastAsia="Arial" w:hAnsi="Arial" w:cs="Arial"/>
                <w:sz w:val="20"/>
                <w:szCs w:val="20"/>
              </w:rPr>
              <w:t>, or references to,</w:t>
            </w:r>
            <w:r w:rsidRPr="00F910D1">
              <w:rPr>
                <w:rFonts w:ascii="Arial" w:eastAsia="Arial" w:hAnsi="Arial" w:cs="Arial"/>
                <w:sz w:val="20"/>
                <w:szCs w:val="20"/>
              </w:rPr>
              <w:t xml:space="preserve"> psychological theor</w:t>
            </w:r>
            <w:r w:rsidR="005D1AC0">
              <w:rPr>
                <w:rFonts w:ascii="Arial" w:eastAsia="Arial" w:hAnsi="Arial" w:cs="Arial"/>
                <w:sz w:val="20"/>
                <w:szCs w:val="20"/>
              </w:rPr>
              <w:t>y</w:t>
            </w:r>
            <w:r w:rsidR="0064719B" w:rsidRPr="00F910D1">
              <w:rPr>
                <w:rFonts w:ascii="Arial" w:eastAsia="Arial" w:hAnsi="Arial" w:cs="Arial"/>
                <w:sz w:val="20"/>
                <w:szCs w:val="20"/>
              </w:rPr>
              <w:t>, concepts</w:t>
            </w:r>
            <w:r w:rsidRPr="00F910D1">
              <w:rPr>
                <w:rFonts w:ascii="Arial" w:eastAsia="Arial" w:hAnsi="Arial" w:cs="Arial"/>
                <w:sz w:val="20"/>
                <w:szCs w:val="20"/>
              </w:rPr>
              <w:t xml:space="preserve"> </w:t>
            </w:r>
            <w:r w:rsidR="0038761C">
              <w:rPr>
                <w:rFonts w:ascii="Arial" w:eastAsia="Arial" w:hAnsi="Arial" w:cs="Arial"/>
                <w:sz w:val="20"/>
                <w:szCs w:val="20"/>
              </w:rPr>
              <w:t>and/</w:t>
            </w:r>
            <w:r w:rsidRPr="00F910D1">
              <w:rPr>
                <w:rFonts w:ascii="Arial" w:eastAsia="Arial" w:hAnsi="Arial" w:cs="Arial"/>
                <w:sz w:val="20"/>
                <w:szCs w:val="20"/>
              </w:rPr>
              <w:t>or studies from published works.</w:t>
            </w:r>
          </w:p>
          <w:p w14:paraId="39255F62" w14:textId="77777777" w:rsidR="00473013" w:rsidRDefault="00473013" w:rsidP="005B6803">
            <w:pPr>
              <w:widowControl w:val="0"/>
              <w:spacing w:before="40" w:after="40"/>
              <w:rPr>
                <w:rFonts w:ascii="Arial" w:eastAsia="Arial" w:hAnsi="Arial" w:cs="Arial"/>
                <w:b/>
                <w:sz w:val="20"/>
                <w:szCs w:val="20"/>
              </w:rPr>
            </w:pPr>
          </w:p>
          <w:p w14:paraId="69C90698" w14:textId="77777777" w:rsidR="00700E1A" w:rsidRPr="00F910D1" w:rsidRDefault="00700E1A" w:rsidP="005B6803">
            <w:pPr>
              <w:widowControl w:val="0"/>
              <w:spacing w:before="40" w:after="40"/>
              <w:rPr>
                <w:rFonts w:ascii="Arial" w:hAnsi="Arial" w:cs="Arial"/>
                <w:b/>
                <w:sz w:val="20"/>
                <w:szCs w:val="20"/>
              </w:rPr>
            </w:pPr>
            <w:r w:rsidRPr="00F910D1">
              <w:rPr>
                <w:rFonts w:ascii="Arial" w:eastAsia="Arial" w:hAnsi="Arial" w:cs="Arial"/>
                <w:b/>
                <w:sz w:val="20"/>
                <w:szCs w:val="20"/>
              </w:rPr>
              <w:t>For example (partial evidence):</w:t>
            </w:r>
          </w:p>
          <w:p w14:paraId="600EE6CF" w14:textId="77777777" w:rsidR="00CC033C" w:rsidRDefault="00CC033C" w:rsidP="005B6803">
            <w:pPr>
              <w:widowControl w:val="0"/>
              <w:spacing w:before="40" w:after="40"/>
              <w:rPr>
                <w:rFonts w:ascii="Arial" w:eastAsia="Arial" w:hAnsi="Arial" w:cs="Arial"/>
                <w:i/>
                <w:sz w:val="20"/>
                <w:szCs w:val="20"/>
              </w:rPr>
            </w:pPr>
            <w:r w:rsidRPr="00F910D1">
              <w:rPr>
                <w:rFonts w:ascii="Arial" w:eastAsia="Arial" w:hAnsi="Arial" w:cs="Arial"/>
                <w:i/>
                <w:sz w:val="20"/>
                <w:szCs w:val="20"/>
              </w:rPr>
              <w:t xml:space="preserve">The reason Kohlberg’s theory of gender </w:t>
            </w:r>
            <w:r w:rsidR="0020589D">
              <w:rPr>
                <w:rFonts w:ascii="Arial" w:eastAsia="Arial" w:hAnsi="Arial" w:cs="Arial"/>
                <w:i/>
                <w:sz w:val="20"/>
                <w:szCs w:val="20"/>
              </w:rPr>
              <w:t xml:space="preserve">identity </w:t>
            </w:r>
            <w:r w:rsidRPr="00F910D1">
              <w:rPr>
                <w:rFonts w:ascii="Arial" w:eastAsia="Arial" w:hAnsi="Arial" w:cs="Arial"/>
                <w:i/>
                <w:sz w:val="20"/>
                <w:szCs w:val="20"/>
              </w:rPr>
              <w:t>has been used in developmental psychology</w:t>
            </w:r>
            <w:r w:rsidR="007078F5" w:rsidRPr="00F910D1">
              <w:rPr>
                <w:rFonts w:ascii="Arial" w:eastAsia="Arial" w:hAnsi="Arial" w:cs="Arial"/>
                <w:i/>
                <w:sz w:val="20"/>
                <w:szCs w:val="20"/>
              </w:rPr>
              <w:t xml:space="preserve"> and in psychological practice</w:t>
            </w:r>
            <w:r w:rsidRPr="00F910D1">
              <w:rPr>
                <w:rFonts w:ascii="Arial" w:eastAsia="Arial" w:hAnsi="Arial" w:cs="Arial"/>
                <w:i/>
                <w:sz w:val="20"/>
                <w:szCs w:val="20"/>
              </w:rPr>
              <w:t xml:space="preserve"> is that it helps educators, parents and caregivers </w:t>
            </w:r>
            <w:r w:rsidR="007078F5" w:rsidRPr="00F910D1">
              <w:rPr>
                <w:rFonts w:ascii="Arial" w:eastAsia="Arial" w:hAnsi="Arial" w:cs="Arial"/>
                <w:i/>
                <w:sz w:val="20"/>
                <w:szCs w:val="20"/>
              </w:rPr>
              <w:t xml:space="preserve">better </w:t>
            </w:r>
            <w:r w:rsidR="00542D1E" w:rsidRPr="00F910D1">
              <w:rPr>
                <w:rFonts w:ascii="Arial" w:eastAsia="Arial" w:hAnsi="Arial" w:cs="Arial"/>
                <w:i/>
                <w:sz w:val="20"/>
                <w:szCs w:val="20"/>
              </w:rPr>
              <w:t xml:space="preserve">understand what to expect at each </w:t>
            </w:r>
            <w:r w:rsidR="00A42C92" w:rsidRPr="00F910D1">
              <w:rPr>
                <w:rFonts w:ascii="Arial" w:eastAsia="Arial" w:hAnsi="Arial" w:cs="Arial"/>
                <w:i/>
                <w:sz w:val="20"/>
                <w:szCs w:val="20"/>
              </w:rPr>
              <w:t>age</w:t>
            </w:r>
            <w:r w:rsidR="00542D1E" w:rsidRPr="00F910D1">
              <w:rPr>
                <w:rFonts w:ascii="Arial" w:eastAsia="Arial" w:hAnsi="Arial" w:cs="Arial"/>
                <w:i/>
                <w:sz w:val="20"/>
                <w:szCs w:val="20"/>
              </w:rPr>
              <w:t xml:space="preserve"> during the </w:t>
            </w:r>
            <w:r w:rsidRPr="00F910D1">
              <w:rPr>
                <w:rFonts w:ascii="Arial" w:eastAsia="Arial" w:hAnsi="Arial" w:cs="Arial"/>
                <w:i/>
                <w:sz w:val="20"/>
                <w:szCs w:val="20"/>
              </w:rPr>
              <w:t xml:space="preserve">development of gender identity. </w:t>
            </w:r>
            <w:r w:rsidR="007078F5" w:rsidRPr="00F910D1">
              <w:rPr>
                <w:rFonts w:ascii="Arial" w:eastAsia="Arial" w:hAnsi="Arial" w:cs="Arial"/>
                <w:i/>
                <w:sz w:val="20"/>
                <w:szCs w:val="20"/>
              </w:rPr>
              <w:t>Support for Kohlberg’s theory of gender identity was found in the study undertaken by Slaby and Frey (1975)</w:t>
            </w:r>
            <w:r w:rsidR="0038761C">
              <w:rPr>
                <w:rFonts w:ascii="Arial" w:eastAsia="Arial" w:hAnsi="Arial" w:cs="Arial"/>
                <w:i/>
                <w:sz w:val="20"/>
                <w:szCs w:val="20"/>
              </w:rPr>
              <w:t>.</w:t>
            </w:r>
            <w:r w:rsidR="007078F5" w:rsidRPr="00F910D1">
              <w:rPr>
                <w:rFonts w:ascii="Arial" w:eastAsia="Arial" w:hAnsi="Arial" w:cs="Arial"/>
                <w:i/>
                <w:sz w:val="20"/>
                <w:szCs w:val="20"/>
              </w:rPr>
              <w:t xml:space="preserve"> </w:t>
            </w:r>
            <w:r w:rsidR="0038761C">
              <w:rPr>
                <w:rFonts w:ascii="Arial" w:eastAsia="Arial" w:hAnsi="Arial" w:cs="Arial"/>
                <w:i/>
                <w:sz w:val="20"/>
                <w:szCs w:val="20"/>
              </w:rPr>
              <w:t>This</w:t>
            </w:r>
            <w:r w:rsidR="007078F5" w:rsidRPr="00F910D1">
              <w:rPr>
                <w:rFonts w:ascii="Arial" w:eastAsia="Arial" w:hAnsi="Arial" w:cs="Arial"/>
                <w:i/>
                <w:sz w:val="20"/>
                <w:szCs w:val="20"/>
              </w:rPr>
              <w:t xml:space="preserve"> used an interview to assess children’s understanding of gender as a fixed, unchanging attribute. The responses they collected in their sample gave some support for Kohlberg’s theory of gender identity being an age and stage process.</w:t>
            </w:r>
            <w:r w:rsidR="009C0312">
              <w:rPr>
                <w:rFonts w:ascii="Arial" w:eastAsia="Arial" w:hAnsi="Arial" w:cs="Arial"/>
                <w:i/>
                <w:sz w:val="20"/>
                <w:szCs w:val="20"/>
              </w:rPr>
              <w:t xml:space="preserve"> Early childhood centres now provide more opportunities for </w:t>
            </w:r>
            <w:r w:rsidR="006F5BCA">
              <w:rPr>
                <w:rFonts w:ascii="Arial" w:eastAsia="Arial" w:hAnsi="Arial" w:cs="Arial"/>
                <w:i/>
                <w:sz w:val="20"/>
                <w:szCs w:val="20"/>
              </w:rPr>
              <w:t>non-gender</w:t>
            </w:r>
            <w:r w:rsidR="009C0312">
              <w:rPr>
                <w:rFonts w:ascii="Arial" w:eastAsia="Arial" w:hAnsi="Arial" w:cs="Arial"/>
                <w:i/>
                <w:sz w:val="20"/>
                <w:szCs w:val="20"/>
              </w:rPr>
              <w:t xml:space="preserve"> stereotyped play activities and resources for children.</w:t>
            </w:r>
          </w:p>
          <w:p w14:paraId="36B97B20" w14:textId="77777777" w:rsidR="00FC754B" w:rsidRPr="00F910D1" w:rsidRDefault="00FC754B" w:rsidP="005B6803">
            <w:pPr>
              <w:widowControl w:val="0"/>
              <w:spacing w:before="40" w:after="40"/>
              <w:rPr>
                <w:rFonts w:ascii="Arial" w:eastAsia="Arial" w:hAnsi="Arial" w:cs="Arial"/>
                <w:i/>
                <w:sz w:val="20"/>
                <w:szCs w:val="20"/>
              </w:rPr>
            </w:pPr>
          </w:p>
          <w:p w14:paraId="04B551FF" w14:textId="77777777" w:rsidR="00700E1A" w:rsidRPr="00346E48" w:rsidRDefault="00700E1A" w:rsidP="005B6803">
            <w:pPr>
              <w:widowControl w:val="0"/>
              <w:spacing w:before="40" w:after="40"/>
              <w:rPr>
                <w:rFonts w:ascii="Arial" w:hAnsi="Arial" w:cs="Arial"/>
                <w:i/>
                <w:sz w:val="20"/>
                <w:szCs w:val="20"/>
              </w:rPr>
            </w:pPr>
            <w:r w:rsidRPr="005B6803">
              <w:rPr>
                <w:rFonts w:ascii="Arial" w:hAnsi="Arial" w:cs="Arial"/>
                <w:i/>
                <w:iCs/>
                <w:color w:val="FF0000"/>
                <w:sz w:val="20"/>
                <w:szCs w:val="20"/>
              </w:rPr>
              <w:t>The examples above are indicative samples only</w:t>
            </w:r>
          </w:p>
          <w:p w14:paraId="3B174F2C" w14:textId="77777777" w:rsidR="00700E1A" w:rsidRPr="00F910D1" w:rsidRDefault="00700E1A" w:rsidP="005B6803">
            <w:pPr>
              <w:widowControl w:val="0"/>
              <w:spacing w:before="40" w:after="40"/>
              <w:rPr>
                <w:rFonts w:ascii="Arial" w:hAnsi="Arial" w:cs="Arial"/>
                <w:i/>
                <w:sz w:val="20"/>
                <w:szCs w:val="20"/>
              </w:rPr>
            </w:pPr>
          </w:p>
        </w:tc>
        <w:tc>
          <w:tcPr>
            <w:tcW w:w="4962" w:type="dxa"/>
            <w:tcBorders>
              <w:top w:val="single" w:sz="8" w:space="0" w:color="000000"/>
              <w:bottom w:val="single" w:sz="8" w:space="0" w:color="000000"/>
              <w:right w:val="single" w:sz="8" w:space="0" w:color="000000"/>
            </w:tcBorders>
            <w:tcMar>
              <w:top w:w="100" w:type="dxa"/>
              <w:left w:w="120" w:type="dxa"/>
              <w:bottom w:w="100" w:type="dxa"/>
              <w:right w:w="120" w:type="dxa"/>
            </w:tcMar>
          </w:tcPr>
          <w:p w14:paraId="084512EB" w14:textId="77777777" w:rsidR="001C05A9" w:rsidRDefault="001C05A9" w:rsidP="005B6803">
            <w:pPr>
              <w:spacing w:before="40" w:after="40"/>
              <w:rPr>
                <w:rFonts w:ascii="Arial" w:eastAsia="Arial" w:hAnsi="Arial" w:cs="Arial"/>
                <w:sz w:val="20"/>
                <w:szCs w:val="20"/>
              </w:rPr>
            </w:pPr>
            <w:r w:rsidRPr="001C05A9">
              <w:rPr>
                <w:rFonts w:ascii="Arial" w:eastAsia="Arial" w:hAnsi="Arial" w:cs="Arial"/>
                <w:sz w:val="20"/>
                <w:szCs w:val="20"/>
              </w:rPr>
              <w:t>Compre</w:t>
            </w:r>
            <w:r w:rsidR="009A6F3A">
              <w:rPr>
                <w:rFonts w:ascii="Arial" w:eastAsia="Arial" w:hAnsi="Arial" w:cs="Arial"/>
                <w:sz w:val="20"/>
                <w:szCs w:val="20"/>
              </w:rPr>
              <w:t>hensivel</w:t>
            </w:r>
            <w:r w:rsidR="009068F6">
              <w:rPr>
                <w:rFonts w:ascii="Arial" w:eastAsia="Arial" w:hAnsi="Arial" w:cs="Arial"/>
                <w:sz w:val="20"/>
                <w:szCs w:val="20"/>
              </w:rPr>
              <w:t xml:space="preserve">y analyse how </w:t>
            </w:r>
            <w:r w:rsidR="0038761C">
              <w:rPr>
                <w:rFonts w:ascii="Arial" w:eastAsia="Arial" w:hAnsi="Arial" w:cs="Arial"/>
                <w:sz w:val="20"/>
                <w:szCs w:val="20"/>
              </w:rPr>
              <w:t xml:space="preserve">two or more </w:t>
            </w:r>
            <w:r w:rsidR="009068F6">
              <w:rPr>
                <w:rFonts w:ascii="Arial" w:eastAsia="Arial" w:hAnsi="Arial" w:cs="Arial"/>
                <w:sz w:val="20"/>
                <w:szCs w:val="20"/>
              </w:rPr>
              <w:t xml:space="preserve">theories </w:t>
            </w:r>
            <w:r w:rsidR="005F1085" w:rsidRPr="005F1085">
              <w:rPr>
                <w:rFonts w:ascii="Arial" w:eastAsia="Arial" w:hAnsi="Arial" w:cs="Arial"/>
                <w:sz w:val="20"/>
                <w:szCs w:val="20"/>
              </w:rPr>
              <w:t xml:space="preserve">are </w:t>
            </w:r>
            <w:r w:rsidRPr="005F1085">
              <w:rPr>
                <w:rFonts w:ascii="Arial" w:eastAsia="Arial" w:hAnsi="Arial" w:cs="Arial"/>
                <w:sz w:val="20"/>
                <w:szCs w:val="20"/>
              </w:rPr>
              <w:t>applied</w:t>
            </w:r>
            <w:r w:rsidRPr="001C05A9">
              <w:rPr>
                <w:rFonts w:ascii="Arial" w:eastAsia="Arial" w:hAnsi="Arial" w:cs="Arial"/>
                <w:sz w:val="20"/>
                <w:szCs w:val="20"/>
              </w:rPr>
              <w:t xml:space="preserve"> within a field of psychological practice</w:t>
            </w:r>
            <w:r>
              <w:rPr>
                <w:rFonts w:ascii="Arial" w:eastAsia="Arial" w:hAnsi="Arial" w:cs="Arial"/>
                <w:sz w:val="20"/>
                <w:szCs w:val="20"/>
              </w:rPr>
              <w:t>.</w:t>
            </w:r>
          </w:p>
          <w:p w14:paraId="5CF3833B" w14:textId="77777777" w:rsidR="00700E1A" w:rsidRPr="00F910D1" w:rsidRDefault="005B6803" w:rsidP="005B6803">
            <w:pPr>
              <w:spacing w:before="40" w:after="40"/>
              <w:rPr>
                <w:rFonts w:ascii="Arial" w:eastAsia="Arial" w:hAnsi="Arial" w:cs="Arial"/>
                <w:sz w:val="20"/>
                <w:szCs w:val="20"/>
              </w:rPr>
            </w:pPr>
            <w:r>
              <w:rPr>
                <w:rFonts w:ascii="Arial" w:eastAsia="Arial" w:hAnsi="Arial" w:cs="Arial"/>
                <w:sz w:val="20"/>
                <w:szCs w:val="20"/>
              </w:rPr>
              <w:t>The s</w:t>
            </w:r>
            <w:r w:rsidR="00700E1A" w:rsidRPr="00F910D1">
              <w:rPr>
                <w:rFonts w:ascii="Arial" w:eastAsia="Arial" w:hAnsi="Arial" w:cs="Arial"/>
                <w:sz w:val="20"/>
                <w:szCs w:val="20"/>
              </w:rPr>
              <w:t>tudent</w:t>
            </w:r>
            <w:r w:rsidR="007F5642" w:rsidRPr="00F910D1">
              <w:rPr>
                <w:rFonts w:ascii="Arial" w:eastAsia="Arial" w:hAnsi="Arial" w:cs="Arial"/>
                <w:sz w:val="20"/>
                <w:szCs w:val="20"/>
              </w:rPr>
              <w:t>:</w:t>
            </w:r>
          </w:p>
          <w:p w14:paraId="04FE61AD" w14:textId="77777777" w:rsidR="00700E1A" w:rsidRPr="00F910D1" w:rsidRDefault="009A6F3A" w:rsidP="005B6803">
            <w:pPr>
              <w:pStyle w:val="ListParagraph"/>
              <w:widowControl w:val="0"/>
              <w:numPr>
                <w:ilvl w:val="0"/>
                <w:numId w:val="11"/>
              </w:numPr>
              <w:spacing w:before="40" w:after="40"/>
              <w:ind w:left="298" w:hanging="298"/>
              <w:contextualSpacing w:val="0"/>
              <w:rPr>
                <w:rFonts w:ascii="Arial" w:eastAsia="Arial" w:hAnsi="Arial" w:cs="Arial"/>
                <w:sz w:val="20"/>
                <w:szCs w:val="20"/>
              </w:rPr>
            </w:pPr>
            <w:r>
              <w:rPr>
                <w:rFonts w:ascii="Arial" w:eastAsia="Arial" w:hAnsi="Arial" w:cs="Arial"/>
                <w:sz w:val="20"/>
                <w:szCs w:val="20"/>
              </w:rPr>
              <w:t>provides a detailed critique on the effectiveness of how the theories have been</w:t>
            </w:r>
            <w:r w:rsidR="00C80A4F" w:rsidRPr="00F910D1">
              <w:rPr>
                <w:rFonts w:ascii="Arial" w:eastAsia="Arial" w:hAnsi="Arial" w:cs="Arial"/>
                <w:sz w:val="20"/>
                <w:szCs w:val="20"/>
              </w:rPr>
              <w:t xml:space="preserve"> applied in</w:t>
            </w:r>
            <w:r w:rsidR="00D20B39" w:rsidRPr="00F910D1">
              <w:rPr>
                <w:rFonts w:ascii="Arial" w:eastAsia="Arial" w:hAnsi="Arial" w:cs="Arial"/>
                <w:sz w:val="20"/>
                <w:szCs w:val="20"/>
              </w:rPr>
              <w:t xml:space="preserve"> developmental</w:t>
            </w:r>
            <w:r w:rsidR="00700E1A" w:rsidRPr="00F910D1">
              <w:rPr>
                <w:rFonts w:ascii="Arial" w:eastAsia="Arial" w:hAnsi="Arial" w:cs="Arial"/>
                <w:sz w:val="20"/>
                <w:szCs w:val="20"/>
              </w:rPr>
              <w:t xml:space="preserve"> psychology</w:t>
            </w:r>
          </w:p>
          <w:p w14:paraId="2DF5EB43" w14:textId="77777777" w:rsidR="00C80A4F" w:rsidRPr="00F910D1" w:rsidRDefault="009A6F3A" w:rsidP="005B6803">
            <w:pPr>
              <w:pStyle w:val="ListParagraph"/>
              <w:widowControl w:val="0"/>
              <w:numPr>
                <w:ilvl w:val="0"/>
                <w:numId w:val="11"/>
              </w:numPr>
              <w:spacing w:before="40" w:after="40"/>
              <w:ind w:left="298" w:hanging="298"/>
              <w:contextualSpacing w:val="0"/>
              <w:rPr>
                <w:rFonts w:ascii="Arial" w:eastAsia="Arial" w:hAnsi="Arial" w:cs="Arial"/>
                <w:sz w:val="20"/>
                <w:szCs w:val="20"/>
              </w:rPr>
            </w:pPr>
            <w:r>
              <w:rPr>
                <w:rFonts w:ascii="Arial" w:eastAsia="Arial" w:hAnsi="Arial" w:cs="Arial"/>
                <w:sz w:val="20"/>
                <w:szCs w:val="20"/>
              </w:rPr>
              <w:t>critiques</w:t>
            </w:r>
            <w:r w:rsidR="005B6803" w:rsidRPr="00F910D1">
              <w:rPr>
                <w:rFonts w:ascii="Arial" w:eastAsia="Arial" w:hAnsi="Arial" w:cs="Arial"/>
                <w:sz w:val="20"/>
                <w:szCs w:val="20"/>
              </w:rPr>
              <w:t xml:space="preserve"> </w:t>
            </w:r>
            <w:r>
              <w:rPr>
                <w:rFonts w:ascii="Arial" w:eastAsia="Arial" w:hAnsi="Arial" w:cs="Arial"/>
                <w:sz w:val="20"/>
                <w:szCs w:val="20"/>
              </w:rPr>
              <w:t>how the theories have</w:t>
            </w:r>
            <w:r w:rsidR="006219D0" w:rsidRPr="00F910D1">
              <w:rPr>
                <w:rFonts w:ascii="Arial" w:eastAsia="Arial" w:hAnsi="Arial" w:cs="Arial"/>
                <w:sz w:val="20"/>
                <w:szCs w:val="20"/>
              </w:rPr>
              <w:t xml:space="preserve"> impacted wider society</w:t>
            </w:r>
            <w:r w:rsidR="005B6803">
              <w:rPr>
                <w:rFonts w:ascii="Arial" w:eastAsia="Arial" w:hAnsi="Arial" w:cs="Arial"/>
                <w:sz w:val="20"/>
                <w:szCs w:val="20"/>
              </w:rPr>
              <w:t>.</w:t>
            </w:r>
          </w:p>
          <w:p w14:paraId="4E4F32C5" w14:textId="77777777" w:rsidR="00473013" w:rsidRDefault="00473013" w:rsidP="005B6803">
            <w:pPr>
              <w:widowControl w:val="0"/>
              <w:spacing w:before="40" w:after="40"/>
              <w:rPr>
                <w:rFonts w:ascii="Arial" w:eastAsia="Arial" w:hAnsi="Arial" w:cs="Arial"/>
                <w:b/>
                <w:sz w:val="20"/>
                <w:szCs w:val="20"/>
              </w:rPr>
            </w:pPr>
          </w:p>
          <w:p w14:paraId="4F5B89B4" w14:textId="77777777" w:rsidR="00700E1A" w:rsidRPr="00F910D1" w:rsidRDefault="00700E1A" w:rsidP="005B6803">
            <w:pPr>
              <w:widowControl w:val="0"/>
              <w:spacing w:before="40" w:after="40"/>
              <w:rPr>
                <w:rFonts w:ascii="Arial" w:hAnsi="Arial" w:cs="Arial"/>
                <w:b/>
                <w:sz w:val="20"/>
                <w:szCs w:val="20"/>
              </w:rPr>
            </w:pPr>
            <w:r w:rsidRPr="00F910D1">
              <w:rPr>
                <w:rFonts w:ascii="Arial" w:eastAsia="Arial" w:hAnsi="Arial" w:cs="Arial"/>
                <w:b/>
                <w:sz w:val="20"/>
                <w:szCs w:val="20"/>
              </w:rPr>
              <w:t>For example (partial evidence):</w:t>
            </w:r>
          </w:p>
          <w:p w14:paraId="05BEABF1" w14:textId="77777777" w:rsidR="005A504D" w:rsidRPr="00F910D1" w:rsidRDefault="0007311E" w:rsidP="005B6803">
            <w:pPr>
              <w:widowControl w:val="0"/>
              <w:spacing w:before="40" w:after="40"/>
              <w:rPr>
                <w:rFonts w:ascii="Arial" w:hAnsi="Arial" w:cs="Arial"/>
                <w:i/>
                <w:sz w:val="20"/>
                <w:szCs w:val="20"/>
              </w:rPr>
            </w:pPr>
            <w:bookmarkStart w:id="1" w:name="_Hlk479508756"/>
            <w:r w:rsidRPr="00F910D1">
              <w:rPr>
                <w:rFonts w:ascii="Arial" w:hAnsi="Arial" w:cs="Arial"/>
                <w:i/>
                <w:sz w:val="20"/>
                <w:szCs w:val="20"/>
              </w:rPr>
              <w:t xml:space="preserve">The efficacy of Kohlberg’s </w:t>
            </w:r>
            <w:r w:rsidR="006A5419" w:rsidRPr="00F910D1">
              <w:rPr>
                <w:rFonts w:ascii="Arial" w:hAnsi="Arial" w:cs="Arial"/>
                <w:i/>
                <w:sz w:val="20"/>
                <w:szCs w:val="20"/>
              </w:rPr>
              <w:t xml:space="preserve">gender identity theory </w:t>
            </w:r>
            <w:r w:rsidRPr="00F910D1">
              <w:rPr>
                <w:rFonts w:ascii="Arial" w:hAnsi="Arial" w:cs="Arial"/>
                <w:i/>
                <w:sz w:val="20"/>
                <w:szCs w:val="20"/>
              </w:rPr>
              <w:t xml:space="preserve">has </w:t>
            </w:r>
            <w:r w:rsidR="006A5419" w:rsidRPr="00F910D1">
              <w:rPr>
                <w:rFonts w:ascii="Arial" w:hAnsi="Arial" w:cs="Arial"/>
                <w:i/>
                <w:sz w:val="20"/>
                <w:szCs w:val="20"/>
              </w:rPr>
              <w:t xml:space="preserve">been </w:t>
            </w:r>
            <w:r w:rsidR="00A23DE6">
              <w:rPr>
                <w:rFonts w:ascii="Arial" w:hAnsi="Arial" w:cs="Arial"/>
                <w:i/>
                <w:sz w:val="20"/>
                <w:szCs w:val="20"/>
              </w:rPr>
              <w:t>elaborated</w:t>
            </w:r>
            <w:r w:rsidR="00AF5F42">
              <w:rPr>
                <w:rFonts w:ascii="Arial" w:hAnsi="Arial" w:cs="Arial"/>
                <w:i/>
                <w:sz w:val="20"/>
                <w:szCs w:val="20"/>
              </w:rPr>
              <w:t xml:space="preserve"> on</w:t>
            </w:r>
            <w:r w:rsidR="006A5419" w:rsidRPr="00F910D1">
              <w:rPr>
                <w:rFonts w:ascii="Arial" w:hAnsi="Arial" w:cs="Arial"/>
                <w:i/>
                <w:sz w:val="20"/>
                <w:szCs w:val="20"/>
              </w:rPr>
              <w:t xml:space="preserve"> by theorists who</w:t>
            </w:r>
            <w:r w:rsidR="00730E93" w:rsidRPr="00F910D1">
              <w:rPr>
                <w:rFonts w:ascii="Arial" w:hAnsi="Arial" w:cs="Arial"/>
                <w:i/>
                <w:sz w:val="20"/>
                <w:szCs w:val="20"/>
              </w:rPr>
              <w:t xml:space="preserve"> have</w:t>
            </w:r>
            <w:r w:rsidR="006A5419" w:rsidRPr="00F910D1">
              <w:rPr>
                <w:rFonts w:ascii="Arial" w:hAnsi="Arial" w:cs="Arial"/>
                <w:i/>
                <w:sz w:val="20"/>
                <w:szCs w:val="20"/>
              </w:rPr>
              <w:t xml:space="preserve"> focus</w:t>
            </w:r>
            <w:r w:rsidR="00730E93" w:rsidRPr="00F910D1">
              <w:rPr>
                <w:rFonts w:ascii="Arial" w:hAnsi="Arial" w:cs="Arial"/>
                <w:i/>
                <w:sz w:val="20"/>
                <w:szCs w:val="20"/>
              </w:rPr>
              <w:t>ed</w:t>
            </w:r>
            <w:r w:rsidR="006A5419" w:rsidRPr="00F910D1">
              <w:rPr>
                <w:rFonts w:ascii="Arial" w:hAnsi="Arial" w:cs="Arial"/>
                <w:i/>
                <w:sz w:val="20"/>
                <w:szCs w:val="20"/>
              </w:rPr>
              <w:t xml:space="preserve"> on </w:t>
            </w:r>
            <w:r w:rsidR="00ED29F8" w:rsidRPr="00F910D1">
              <w:rPr>
                <w:rFonts w:ascii="Arial" w:hAnsi="Arial" w:cs="Arial"/>
                <w:i/>
                <w:sz w:val="20"/>
                <w:szCs w:val="20"/>
              </w:rPr>
              <w:t xml:space="preserve">the development of </w:t>
            </w:r>
            <w:r w:rsidR="006A5419" w:rsidRPr="00F910D1">
              <w:rPr>
                <w:rFonts w:ascii="Arial" w:hAnsi="Arial" w:cs="Arial"/>
                <w:i/>
                <w:sz w:val="20"/>
                <w:szCs w:val="20"/>
              </w:rPr>
              <w:t xml:space="preserve">gender schema that suggests gender development is </w:t>
            </w:r>
            <w:r w:rsidR="009B1A72" w:rsidRPr="00F910D1">
              <w:rPr>
                <w:rFonts w:ascii="Arial" w:hAnsi="Arial" w:cs="Arial"/>
                <w:i/>
                <w:sz w:val="20"/>
                <w:szCs w:val="20"/>
              </w:rPr>
              <w:t>largely</w:t>
            </w:r>
            <w:r w:rsidR="006A5419" w:rsidRPr="00F910D1">
              <w:rPr>
                <w:rFonts w:ascii="Arial" w:hAnsi="Arial" w:cs="Arial"/>
                <w:i/>
                <w:sz w:val="20"/>
                <w:szCs w:val="20"/>
              </w:rPr>
              <w:t xml:space="preserve"> formed </w:t>
            </w:r>
            <w:r w:rsidR="009B1A72" w:rsidRPr="00F910D1">
              <w:rPr>
                <w:rFonts w:ascii="Arial" w:hAnsi="Arial" w:cs="Arial"/>
                <w:i/>
                <w:sz w:val="20"/>
                <w:szCs w:val="20"/>
              </w:rPr>
              <w:t>by</w:t>
            </w:r>
            <w:r w:rsidR="006A5419" w:rsidRPr="00F910D1">
              <w:rPr>
                <w:rFonts w:ascii="Arial" w:hAnsi="Arial" w:cs="Arial"/>
                <w:i/>
                <w:sz w:val="20"/>
                <w:szCs w:val="20"/>
              </w:rPr>
              <w:t xml:space="preserve"> society by way of schemata.</w:t>
            </w:r>
            <w:r w:rsidRPr="00F910D1">
              <w:rPr>
                <w:rFonts w:ascii="Arial" w:hAnsi="Arial" w:cs="Arial"/>
                <w:i/>
                <w:sz w:val="20"/>
                <w:szCs w:val="20"/>
              </w:rPr>
              <w:t xml:space="preserve"> </w:t>
            </w:r>
            <w:r w:rsidR="006A5419" w:rsidRPr="00F910D1">
              <w:rPr>
                <w:rFonts w:ascii="Arial" w:hAnsi="Arial" w:cs="Arial"/>
                <w:i/>
                <w:sz w:val="20"/>
                <w:szCs w:val="20"/>
              </w:rPr>
              <w:t xml:space="preserve">Kohlberg highlighted the </w:t>
            </w:r>
            <w:r w:rsidR="009B1A72" w:rsidRPr="00F910D1">
              <w:rPr>
                <w:rFonts w:ascii="Arial" w:hAnsi="Arial" w:cs="Arial"/>
                <w:i/>
                <w:sz w:val="20"/>
                <w:szCs w:val="20"/>
              </w:rPr>
              <w:t>comparatively</w:t>
            </w:r>
            <w:r w:rsidR="006A5419" w:rsidRPr="00F910D1">
              <w:rPr>
                <w:rFonts w:ascii="Arial" w:hAnsi="Arial" w:cs="Arial"/>
                <w:i/>
                <w:sz w:val="20"/>
                <w:szCs w:val="20"/>
              </w:rPr>
              <w:t xml:space="preserve"> late</w:t>
            </w:r>
            <w:r w:rsidR="009B1A72" w:rsidRPr="00F910D1">
              <w:rPr>
                <w:rFonts w:ascii="Arial" w:hAnsi="Arial" w:cs="Arial"/>
                <w:i/>
                <w:sz w:val="20"/>
                <w:szCs w:val="20"/>
              </w:rPr>
              <w:t xml:space="preserve"> development of a child’s</w:t>
            </w:r>
            <w:r w:rsidR="006A5419" w:rsidRPr="00F910D1">
              <w:rPr>
                <w:rFonts w:ascii="Arial" w:hAnsi="Arial" w:cs="Arial"/>
                <w:i/>
                <w:sz w:val="20"/>
                <w:szCs w:val="20"/>
              </w:rPr>
              <w:t xml:space="preserve"> full understanding of gender constancy, </w:t>
            </w:r>
            <w:r w:rsidR="009B1A72" w:rsidRPr="00F910D1">
              <w:rPr>
                <w:rFonts w:ascii="Arial" w:hAnsi="Arial" w:cs="Arial"/>
                <w:i/>
                <w:sz w:val="20"/>
                <w:szCs w:val="20"/>
              </w:rPr>
              <w:t xml:space="preserve">whereas </w:t>
            </w:r>
            <w:r w:rsidR="006A5419" w:rsidRPr="00F910D1">
              <w:rPr>
                <w:rFonts w:ascii="Arial" w:hAnsi="Arial" w:cs="Arial"/>
                <w:i/>
                <w:sz w:val="20"/>
                <w:szCs w:val="20"/>
              </w:rPr>
              <w:t xml:space="preserve">the </w:t>
            </w:r>
            <w:r w:rsidR="006C7A26" w:rsidRPr="00F910D1">
              <w:rPr>
                <w:rFonts w:ascii="Arial" w:hAnsi="Arial" w:cs="Arial"/>
                <w:i/>
                <w:sz w:val="20"/>
                <w:szCs w:val="20"/>
              </w:rPr>
              <w:t xml:space="preserve">theorists who proposed </w:t>
            </w:r>
            <w:r w:rsidR="006A5419" w:rsidRPr="00F910D1">
              <w:rPr>
                <w:rFonts w:ascii="Arial" w:hAnsi="Arial" w:cs="Arial"/>
                <w:i/>
                <w:sz w:val="20"/>
                <w:szCs w:val="20"/>
              </w:rPr>
              <w:t xml:space="preserve">gender schema </w:t>
            </w:r>
            <w:r w:rsidR="006C7A26" w:rsidRPr="00F910D1">
              <w:rPr>
                <w:rFonts w:ascii="Arial" w:hAnsi="Arial" w:cs="Arial"/>
                <w:i/>
                <w:sz w:val="20"/>
                <w:szCs w:val="20"/>
              </w:rPr>
              <w:t>suggest</w:t>
            </w:r>
            <w:r w:rsidR="006A5419" w:rsidRPr="00F910D1">
              <w:rPr>
                <w:rFonts w:ascii="Arial" w:hAnsi="Arial" w:cs="Arial"/>
                <w:i/>
                <w:sz w:val="20"/>
                <w:szCs w:val="20"/>
              </w:rPr>
              <w:t xml:space="preserve"> that it is the early cognitive processes </w:t>
            </w:r>
            <w:r w:rsidR="001A0F63">
              <w:rPr>
                <w:rFonts w:ascii="Arial" w:hAnsi="Arial" w:cs="Arial"/>
                <w:i/>
                <w:sz w:val="20"/>
                <w:szCs w:val="20"/>
              </w:rPr>
              <w:t xml:space="preserve">that are essential to </w:t>
            </w:r>
            <w:r w:rsidR="006A5419" w:rsidRPr="00F910D1">
              <w:rPr>
                <w:rFonts w:ascii="Arial" w:hAnsi="Arial" w:cs="Arial"/>
                <w:i/>
                <w:sz w:val="20"/>
                <w:szCs w:val="20"/>
              </w:rPr>
              <w:t xml:space="preserve">children’s ability to label themselves as boys or girls </w:t>
            </w:r>
            <w:r w:rsidR="006C7A26" w:rsidRPr="00F910D1">
              <w:rPr>
                <w:rFonts w:ascii="Arial" w:hAnsi="Arial" w:cs="Arial"/>
                <w:i/>
                <w:sz w:val="20"/>
                <w:szCs w:val="20"/>
              </w:rPr>
              <w:t>and these schema</w:t>
            </w:r>
            <w:r w:rsidR="006A5419" w:rsidRPr="00F910D1">
              <w:rPr>
                <w:rFonts w:ascii="Arial" w:hAnsi="Arial" w:cs="Arial"/>
                <w:i/>
                <w:sz w:val="20"/>
                <w:szCs w:val="20"/>
              </w:rPr>
              <w:t xml:space="preserve"> play </w:t>
            </w:r>
            <w:r w:rsidR="006C7A26" w:rsidRPr="00F910D1">
              <w:rPr>
                <w:rFonts w:ascii="Arial" w:hAnsi="Arial" w:cs="Arial"/>
                <w:i/>
                <w:sz w:val="20"/>
                <w:szCs w:val="20"/>
              </w:rPr>
              <w:t>a</w:t>
            </w:r>
            <w:r w:rsidR="006A5419" w:rsidRPr="00F910D1">
              <w:rPr>
                <w:rFonts w:ascii="Arial" w:hAnsi="Arial" w:cs="Arial"/>
                <w:i/>
                <w:sz w:val="20"/>
                <w:szCs w:val="20"/>
              </w:rPr>
              <w:t xml:space="preserve"> key role in gender development (Martin et al., 2002). </w:t>
            </w:r>
            <w:bookmarkEnd w:id="1"/>
            <w:r w:rsidR="006A5419" w:rsidRPr="00F910D1">
              <w:rPr>
                <w:rFonts w:ascii="Arial" w:hAnsi="Arial" w:cs="Arial"/>
                <w:i/>
                <w:sz w:val="20"/>
                <w:szCs w:val="20"/>
              </w:rPr>
              <w:t xml:space="preserve">A </w:t>
            </w:r>
            <w:r w:rsidR="0090414D" w:rsidRPr="00F910D1">
              <w:rPr>
                <w:rFonts w:ascii="Arial" w:hAnsi="Arial" w:cs="Arial"/>
                <w:i/>
                <w:sz w:val="20"/>
                <w:szCs w:val="20"/>
              </w:rPr>
              <w:t>strength</w:t>
            </w:r>
            <w:r w:rsidR="006A5419" w:rsidRPr="00F910D1">
              <w:rPr>
                <w:rFonts w:ascii="Arial" w:hAnsi="Arial" w:cs="Arial"/>
                <w:i/>
                <w:sz w:val="20"/>
                <w:szCs w:val="20"/>
              </w:rPr>
              <w:t xml:space="preserve"> of the gender schema approach is that </w:t>
            </w:r>
            <w:r w:rsidR="00C576EE">
              <w:rPr>
                <w:rFonts w:ascii="Arial" w:hAnsi="Arial" w:cs="Arial"/>
                <w:i/>
                <w:sz w:val="20"/>
                <w:szCs w:val="20"/>
              </w:rPr>
              <w:t xml:space="preserve">it </w:t>
            </w:r>
            <w:r w:rsidR="0090414D" w:rsidRPr="00F910D1">
              <w:rPr>
                <w:rFonts w:ascii="Arial" w:hAnsi="Arial" w:cs="Arial"/>
                <w:i/>
                <w:sz w:val="20"/>
                <w:szCs w:val="20"/>
              </w:rPr>
              <w:t>examines children’s thoughts and</w:t>
            </w:r>
            <w:r w:rsidR="006A5419" w:rsidRPr="00F910D1">
              <w:rPr>
                <w:rFonts w:ascii="Arial" w:hAnsi="Arial" w:cs="Arial"/>
                <w:i/>
                <w:sz w:val="20"/>
                <w:szCs w:val="20"/>
              </w:rPr>
              <w:t xml:space="preserve"> behaviour </w:t>
            </w:r>
            <w:r w:rsidR="0090414D" w:rsidRPr="00F910D1">
              <w:rPr>
                <w:rFonts w:ascii="Arial" w:hAnsi="Arial" w:cs="Arial"/>
                <w:i/>
                <w:sz w:val="20"/>
                <w:szCs w:val="20"/>
              </w:rPr>
              <w:t xml:space="preserve">about gender </w:t>
            </w:r>
            <w:r w:rsidR="006A5419" w:rsidRPr="00F910D1">
              <w:rPr>
                <w:rFonts w:ascii="Arial" w:hAnsi="Arial" w:cs="Arial"/>
                <w:i/>
                <w:sz w:val="20"/>
                <w:szCs w:val="20"/>
              </w:rPr>
              <w:t xml:space="preserve">by tracking the development of </w:t>
            </w:r>
            <w:r w:rsidR="0090414D" w:rsidRPr="00F910D1">
              <w:rPr>
                <w:rFonts w:ascii="Arial" w:hAnsi="Arial" w:cs="Arial"/>
                <w:i/>
                <w:sz w:val="20"/>
                <w:szCs w:val="20"/>
              </w:rPr>
              <w:t>their</w:t>
            </w:r>
            <w:r w:rsidR="006A5419" w:rsidRPr="00F910D1">
              <w:rPr>
                <w:rFonts w:ascii="Arial" w:hAnsi="Arial" w:cs="Arial"/>
                <w:i/>
                <w:sz w:val="20"/>
                <w:szCs w:val="20"/>
              </w:rPr>
              <w:t xml:space="preserve"> schemas. </w:t>
            </w:r>
            <w:r w:rsidR="0090414D" w:rsidRPr="00F910D1">
              <w:rPr>
                <w:rFonts w:ascii="Arial" w:hAnsi="Arial" w:cs="Arial"/>
                <w:i/>
                <w:sz w:val="20"/>
                <w:szCs w:val="20"/>
              </w:rPr>
              <w:t xml:space="preserve">This may help those working with young children </w:t>
            </w:r>
            <w:r w:rsidR="00D75E2C">
              <w:rPr>
                <w:rFonts w:ascii="Arial" w:hAnsi="Arial" w:cs="Arial"/>
                <w:i/>
                <w:sz w:val="20"/>
                <w:szCs w:val="20"/>
              </w:rPr>
              <w:t xml:space="preserve">to </w:t>
            </w:r>
            <w:r w:rsidR="0090414D" w:rsidRPr="00F910D1">
              <w:rPr>
                <w:rFonts w:ascii="Arial" w:hAnsi="Arial" w:cs="Arial"/>
                <w:i/>
                <w:sz w:val="20"/>
                <w:szCs w:val="20"/>
              </w:rPr>
              <w:t>better understand why children become focused on behaviours that are stereotypical for their own gender irrespective of how the teachers, parents, or caregivers may be trying to avoid</w:t>
            </w:r>
            <w:r w:rsidR="006A5419" w:rsidRPr="00F910D1">
              <w:rPr>
                <w:rFonts w:ascii="Arial" w:hAnsi="Arial" w:cs="Arial"/>
                <w:i/>
                <w:sz w:val="20"/>
                <w:szCs w:val="20"/>
              </w:rPr>
              <w:t xml:space="preserve"> stereotyping</w:t>
            </w:r>
            <w:r w:rsidR="0090414D" w:rsidRPr="00F910D1">
              <w:rPr>
                <w:rFonts w:ascii="Arial" w:hAnsi="Arial" w:cs="Arial"/>
                <w:i/>
                <w:sz w:val="20"/>
                <w:szCs w:val="20"/>
              </w:rPr>
              <w:t xml:space="preserve"> gender in their environment, such as avoidance of stereotyped toys, play or roles</w:t>
            </w:r>
            <w:r w:rsidR="006A5419" w:rsidRPr="00F910D1">
              <w:rPr>
                <w:rFonts w:ascii="Arial" w:hAnsi="Arial" w:cs="Arial"/>
                <w:i/>
                <w:sz w:val="20"/>
                <w:szCs w:val="20"/>
              </w:rPr>
              <w:t xml:space="preserve">. For example, Bradbard et al. (1986) gave 56 4 to 9-year-olds some </w:t>
            </w:r>
            <w:r w:rsidR="0090414D" w:rsidRPr="00F910D1">
              <w:rPr>
                <w:rFonts w:ascii="Arial" w:hAnsi="Arial" w:cs="Arial"/>
                <w:i/>
                <w:sz w:val="20"/>
                <w:szCs w:val="20"/>
              </w:rPr>
              <w:t>novel toys</w:t>
            </w:r>
            <w:r w:rsidR="006A5419" w:rsidRPr="00F910D1">
              <w:rPr>
                <w:rFonts w:ascii="Arial" w:hAnsi="Arial" w:cs="Arial"/>
                <w:i/>
                <w:sz w:val="20"/>
                <w:szCs w:val="20"/>
              </w:rPr>
              <w:t xml:space="preserve"> to </w:t>
            </w:r>
            <w:r w:rsidR="0090414D" w:rsidRPr="00F910D1">
              <w:rPr>
                <w:rFonts w:ascii="Arial" w:hAnsi="Arial" w:cs="Arial"/>
                <w:i/>
                <w:sz w:val="20"/>
                <w:szCs w:val="20"/>
              </w:rPr>
              <w:t>play with</w:t>
            </w:r>
            <w:r w:rsidR="006A5419" w:rsidRPr="00F910D1">
              <w:rPr>
                <w:rFonts w:ascii="Arial" w:hAnsi="Arial" w:cs="Arial"/>
                <w:i/>
                <w:sz w:val="20"/>
                <w:szCs w:val="20"/>
              </w:rPr>
              <w:t xml:space="preserve"> for six minutes. The children</w:t>
            </w:r>
            <w:r w:rsidR="0090414D" w:rsidRPr="00F910D1">
              <w:rPr>
                <w:rFonts w:ascii="Arial" w:hAnsi="Arial" w:cs="Arial"/>
                <w:i/>
                <w:sz w:val="20"/>
                <w:szCs w:val="20"/>
              </w:rPr>
              <w:t xml:space="preserve"> explored the novel toys</w:t>
            </w:r>
            <w:r w:rsidR="006A5419" w:rsidRPr="00F910D1">
              <w:rPr>
                <w:rFonts w:ascii="Arial" w:hAnsi="Arial" w:cs="Arial"/>
                <w:i/>
                <w:sz w:val="20"/>
                <w:szCs w:val="20"/>
              </w:rPr>
              <w:t xml:space="preserve"> more when they were labelled as being for their own </w:t>
            </w:r>
            <w:r w:rsidR="0090414D" w:rsidRPr="00F910D1">
              <w:rPr>
                <w:rFonts w:ascii="Arial" w:hAnsi="Arial" w:cs="Arial"/>
                <w:i/>
                <w:sz w:val="20"/>
                <w:szCs w:val="20"/>
              </w:rPr>
              <w:t>gender</w:t>
            </w:r>
            <w:r w:rsidR="006A5419" w:rsidRPr="00F910D1">
              <w:rPr>
                <w:rFonts w:ascii="Arial" w:hAnsi="Arial" w:cs="Arial"/>
                <w:i/>
                <w:sz w:val="20"/>
                <w:szCs w:val="20"/>
              </w:rPr>
              <w:t xml:space="preserve"> than for the other </w:t>
            </w:r>
            <w:r w:rsidR="0090414D" w:rsidRPr="00F910D1">
              <w:rPr>
                <w:rFonts w:ascii="Arial" w:hAnsi="Arial" w:cs="Arial"/>
                <w:i/>
                <w:sz w:val="20"/>
                <w:szCs w:val="20"/>
              </w:rPr>
              <w:t>gender. Moreover, they</w:t>
            </w:r>
            <w:r w:rsidR="006A5419" w:rsidRPr="00F910D1">
              <w:rPr>
                <w:rFonts w:ascii="Arial" w:hAnsi="Arial" w:cs="Arial"/>
                <w:i/>
                <w:sz w:val="20"/>
                <w:szCs w:val="20"/>
              </w:rPr>
              <w:t xml:space="preserve"> remembere</w:t>
            </w:r>
            <w:r w:rsidR="0090414D" w:rsidRPr="00F910D1">
              <w:rPr>
                <w:rFonts w:ascii="Arial" w:hAnsi="Arial" w:cs="Arial"/>
                <w:i/>
                <w:sz w:val="20"/>
                <w:szCs w:val="20"/>
              </w:rPr>
              <w:t xml:space="preserve">d more detail about the </w:t>
            </w:r>
            <w:r w:rsidR="006A5419" w:rsidRPr="00F910D1">
              <w:rPr>
                <w:rFonts w:ascii="Arial" w:hAnsi="Arial" w:cs="Arial"/>
                <w:i/>
                <w:sz w:val="20"/>
                <w:szCs w:val="20"/>
              </w:rPr>
              <w:t>toys</w:t>
            </w:r>
            <w:r w:rsidR="0090414D" w:rsidRPr="00F910D1">
              <w:rPr>
                <w:rFonts w:ascii="Arial" w:hAnsi="Arial" w:cs="Arial"/>
                <w:i/>
                <w:sz w:val="20"/>
                <w:szCs w:val="20"/>
              </w:rPr>
              <w:t xml:space="preserve"> labelled for their own gender than the </w:t>
            </w:r>
            <w:r w:rsidR="006A5419" w:rsidRPr="00F910D1">
              <w:rPr>
                <w:rFonts w:ascii="Arial" w:hAnsi="Arial" w:cs="Arial"/>
                <w:i/>
                <w:sz w:val="20"/>
                <w:szCs w:val="20"/>
              </w:rPr>
              <w:t>toys</w:t>
            </w:r>
            <w:r w:rsidR="0090414D" w:rsidRPr="00F910D1">
              <w:rPr>
                <w:rFonts w:ascii="Arial" w:hAnsi="Arial" w:cs="Arial"/>
                <w:i/>
                <w:sz w:val="20"/>
                <w:szCs w:val="20"/>
              </w:rPr>
              <w:t xml:space="preserve"> for the other gender</w:t>
            </w:r>
            <w:r w:rsidR="006A5419" w:rsidRPr="00F910D1">
              <w:rPr>
                <w:rFonts w:ascii="Arial" w:hAnsi="Arial" w:cs="Arial"/>
                <w:i/>
                <w:sz w:val="20"/>
                <w:szCs w:val="20"/>
              </w:rPr>
              <w:t xml:space="preserve"> one week later.</w:t>
            </w:r>
            <w:r w:rsidR="0090414D" w:rsidRPr="00F910D1">
              <w:rPr>
                <w:rFonts w:ascii="Arial" w:hAnsi="Arial" w:cs="Arial"/>
                <w:i/>
                <w:sz w:val="20"/>
                <w:szCs w:val="20"/>
              </w:rPr>
              <w:t xml:space="preserve"> From this research, we can </w:t>
            </w:r>
            <w:r w:rsidR="00152E42" w:rsidRPr="00F910D1">
              <w:rPr>
                <w:rFonts w:ascii="Arial" w:hAnsi="Arial" w:cs="Arial"/>
                <w:i/>
                <w:sz w:val="20"/>
                <w:szCs w:val="20"/>
              </w:rPr>
              <w:t>conclude</w:t>
            </w:r>
            <w:r w:rsidR="0090414D" w:rsidRPr="00F910D1">
              <w:rPr>
                <w:rFonts w:ascii="Arial" w:hAnsi="Arial" w:cs="Arial"/>
                <w:i/>
                <w:sz w:val="20"/>
                <w:szCs w:val="20"/>
              </w:rPr>
              <w:t xml:space="preserve"> that the </w:t>
            </w:r>
            <w:r w:rsidR="00152E42" w:rsidRPr="00F910D1">
              <w:rPr>
                <w:rFonts w:ascii="Arial" w:hAnsi="Arial" w:cs="Arial"/>
                <w:i/>
                <w:sz w:val="20"/>
                <w:szCs w:val="20"/>
              </w:rPr>
              <w:t xml:space="preserve">wider </w:t>
            </w:r>
            <w:r w:rsidR="001C4722" w:rsidRPr="00F910D1">
              <w:rPr>
                <w:rFonts w:ascii="Arial" w:hAnsi="Arial" w:cs="Arial"/>
                <w:i/>
                <w:sz w:val="20"/>
                <w:szCs w:val="20"/>
              </w:rPr>
              <w:t xml:space="preserve">implications of gender schema theory for people working with young children is that it helps them understand why younger children </w:t>
            </w:r>
            <w:r w:rsidR="00AF5F42">
              <w:rPr>
                <w:rFonts w:ascii="Arial" w:hAnsi="Arial" w:cs="Arial"/>
                <w:i/>
                <w:sz w:val="20"/>
                <w:szCs w:val="20"/>
              </w:rPr>
              <w:t>may</w:t>
            </w:r>
            <w:r w:rsidR="001C4722" w:rsidRPr="00F910D1">
              <w:rPr>
                <w:rFonts w:ascii="Arial" w:hAnsi="Arial" w:cs="Arial"/>
                <w:i/>
                <w:sz w:val="20"/>
                <w:szCs w:val="20"/>
              </w:rPr>
              <w:t xml:space="preserve"> </w:t>
            </w:r>
            <w:r w:rsidR="00152E42" w:rsidRPr="00F910D1">
              <w:rPr>
                <w:rFonts w:ascii="Arial" w:hAnsi="Arial" w:cs="Arial"/>
                <w:i/>
                <w:sz w:val="20"/>
                <w:szCs w:val="20"/>
              </w:rPr>
              <w:t>follow</w:t>
            </w:r>
            <w:r w:rsidR="001C4722" w:rsidRPr="00F910D1">
              <w:rPr>
                <w:rFonts w:ascii="Arial" w:hAnsi="Arial" w:cs="Arial"/>
                <w:i/>
                <w:sz w:val="20"/>
                <w:szCs w:val="20"/>
              </w:rPr>
              <w:t xml:space="preserve"> stereotypes more than older children.</w:t>
            </w:r>
            <w:r w:rsidR="00AF5F42">
              <w:rPr>
                <w:rFonts w:ascii="Arial" w:hAnsi="Arial" w:cs="Arial"/>
                <w:i/>
                <w:sz w:val="20"/>
                <w:szCs w:val="20"/>
              </w:rPr>
              <w:t xml:space="preserve"> However</w:t>
            </w:r>
            <w:r w:rsidR="00265C41">
              <w:rPr>
                <w:rFonts w:ascii="Arial" w:hAnsi="Arial" w:cs="Arial"/>
                <w:i/>
                <w:sz w:val="20"/>
                <w:szCs w:val="20"/>
              </w:rPr>
              <w:t>,</w:t>
            </w:r>
            <w:r w:rsidR="00AF5F42">
              <w:rPr>
                <w:rFonts w:ascii="Arial" w:hAnsi="Arial" w:cs="Arial"/>
                <w:i/>
                <w:sz w:val="20"/>
                <w:szCs w:val="20"/>
              </w:rPr>
              <w:t xml:space="preserve"> Kohlberg’s theory </w:t>
            </w:r>
            <w:r w:rsidR="00265C41">
              <w:rPr>
                <w:rFonts w:ascii="Arial" w:hAnsi="Arial" w:cs="Arial"/>
                <w:i/>
                <w:sz w:val="20"/>
                <w:szCs w:val="20"/>
              </w:rPr>
              <w:t>has influenced</w:t>
            </w:r>
            <w:r w:rsidR="00AF5F42">
              <w:rPr>
                <w:rFonts w:ascii="Arial" w:hAnsi="Arial" w:cs="Arial"/>
                <w:i/>
                <w:sz w:val="20"/>
                <w:szCs w:val="20"/>
              </w:rPr>
              <w:t xml:space="preserve"> greater acceptance of child</w:t>
            </w:r>
            <w:r w:rsidR="00265C41">
              <w:rPr>
                <w:rFonts w:ascii="Arial" w:hAnsi="Arial" w:cs="Arial"/>
                <w:i/>
                <w:sz w:val="20"/>
                <w:szCs w:val="20"/>
              </w:rPr>
              <w:t>ren’s</w:t>
            </w:r>
            <w:r w:rsidR="00AF5F42">
              <w:rPr>
                <w:rFonts w:ascii="Arial" w:hAnsi="Arial" w:cs="Arial"/>
                <w:i/>
                <w:sz w:val="20"/>
                <w:szCs w:val="20"/>
              </w:rPr>
              <w:t xml:space="preserve"> </w:t>
            </w:r>
            <w:r w:rsidR="00265C41">
              <w:rPr>
                <w:rFonts w:ascii="Arial" w:hAnsi="Arial" w:cs="Arial"/>
                <w:i/>
                <w:sz w:val="20"/>
                <w:szCs w:val="20"/>
              </w:rPr>
              <w:t xml:space="preserve">behaviours that are not </w:t>
            </w:r>
            <w:r w:rsidR="000A6D15">
              <w:rPr>
                <w:rFonts w:ascii="Arial" w:hAnsi="Arial" w:cs="Arial"/>
                <w:i/>
                <w:sz w:val="20"/>
                <w:szCs w:val="20"/>
              </w:rPr>
              <w:t>gender stereotyped</w:t>
            </w:r>
            <w:r w:rsidR="00265C41">
              <w:rPr>
                <w:rFonts w:ascii="Arial" w:hAnsi="Arial" w:cs="Arial"/>
                <w:i/>
                <w:sz w:val="20"/>
                <w:szCs w:val="20"/>
              </w:rPr>
              <w:t>.</w:t>
            </w:r>
          </w:p>
          <w:p w14:paraId="7ED6DF17" w14:textId="77777777" w:rsidR="00CB3B5C" w:rsidRPr="00F910D1" w:rsidRDefault="00CB3B5C" w:rsidP="005B6803">
            <w:pPr>
              <w:widowControl w:val="0"/>
              <w:spacing w:before="40" w:after="40"/>
              <w:rPr>
                <w:rFonts w:ascii="Arial" w:hAnsi="Arial" w:cs="Arial"/>
                <w:sz w:val="20"/>
                <w:szCs w:val="20"/>
              </w:rPr>
            </w:pPr>
          </w:p>
          <w:p w14:paraId="14396B72" w14:textId="77777777" w:rsidR="00700E1A" w:rsidRPr="005B6803" w:rsidRDefault="00700E1A" w:rsidP="005B6803">
            <w:pPr>
              <w:widowControl w:val="0"/>
              <w:spacing w:before="40" w:after="40"/>
              <w:rPr>
                <w:rFonts w:ascii="Arial" w:hAnsi="Arial" w:cs="Arial"/>
                <w:i/>
                <w:sz w:val="20"/>
                <w:szCs w:val="20"/>
              </w:rPr>
            </w:pPr>
            <w:r w:rsidRPr="005B6803">
              <w:rPr>
                <w:rFonts w:ascii="Arial" w:hAnsi="Arial" w:cs="Arial"/>
                <w:i/>
                <w:iCs/>
                <w:color w:val="FF0000"/>
                <w:sz w:val="20"/>
                <w:szCs w:val="20"/>
              </w:rPr>
              <w:t>The examples above are indicative samples only</w:t>
            </w:r>
          </w:p>
        </w:tc>
      </w:tr>
    </w:tbl>
    <w:p w14:paraId="7C4B95E9" w14:textId="77777777" w:rsidR="00283BB4" w:rsidRPr="00D75E2C" w:rsidRDefault="00910688" w:rsidP="007F10D3">
      <w:pPr>
        <w:pStyle w:val="NCEAbodytext"/>
        <w:rPr>
          <w:rFonts w:ascii="Arial" w:hAnsi="Arial"/>
          <w:sz w:val="22"/>
          <w:szCs w:val="22"/>
        </w:rPr>
      </w:pPr>
      <w:r w:rsidRPr="00AA7488">
        <w:rPr>
          <w:rFonts w:ascii="Arial" w:hAnsi="Arial"/>
          <w:sz w:val="22"/>
          <w:szCs w:val="22"/>
          <w:lang w:val="en-AU"/>
        </w:rPr>
        <w:t>Final grades will be decided using professional judg</w:t>
      </w:r>
      <w:r w:rsidR="00361D69" w:rsidRPr="00AA7488">
        <w:rPr>
          <w:rFonts w:ascii="Arial" w:hAnsi="Arial"/>
          <w:sz w:val="22"/>
          <w:szCs w:val="22"/>
          <w:lang w:val="en-AU"/>
        </w:rPr>
        <w:t>e</w:t>
      </w:r>
      <w:r w:rsidRPr="00AA7488">
        <w:rPr>
          <w:rFonts w:ascii="Arial" w:hAnsi="Arial"/>
          <w:sz w:val="22"/>
          <w:szCs w:val="22"/>
          <w:lang w:val="en-AU"/>
        </w:rPr>
        <w:t xml:space="preserve">ment based on a </w:t>
      </w:r>
      <w:r w:rsidR="00AA7488" w:rsidRPr="00AA7488">
        <w:rPr>
          <w:rFonts w:ascii="Arial" w:hAnsi="Arial"/>
          <w:sz w:val="22"/>
          <w:szCs w:val="22"/>
          <w:lang w:val="en-AU"/>
        </w:rPr>
        <w:t xml:space="preserve">holistic </w:t>
      </w:r>
      <w:r w:rsidRPr="00AA7488">
        <w:rPr>
          <w:rFonts w:ascii="Arial" w:hAnsi="Arial"/>
          <w:sz w:val="22"/>
          <w:szCs w:val="22"/>
          <w:lang w:val="en-AU"/>
        </w:rPr>
        <w:t>examination of the evidence provided against the criteria in the Achievement Standard.</w:t>
      </w:r>
    </w:p>
    <w:sectPr w:rsidR="00283BB4" w:rsidRPr="00D75E2C" w:rsidSect="005B6803">
      <w:headerReference w:type="even" r:id="rId19"/>
      <w:headerReference w:type="default" r:id="rId20"/>
      <w:footerReference w:type="default" r:id="rId21"/>
      <w:headerReference w:type="first" r:id="rId22"/>
      <w:pgSz w:w="16838" w:h="11906" w:orient="landscape" w:code="9"/>
      <w:pgMar w:top="1440" w:right="1440" w:bottom="1440" w:left="1440" w:header="720" w:footer="720"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D1DA0A" w16cid:durableId="225D43C7"/>
  <w16cid:commentId w16cid:paraId="5D5D42F0" w16cid:durableId="225D43C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510075" w14:textId="77777777" w:rsidR="00D141BF" w:rsidRDefault="00D141BF">
      <w:r>
        <w:separator/>
      </w:r>
    </w:p>
  </w:endnote>
  <w:endnote w:type="continuationSeparator" w:id="0">
    <w:p w14:paraId="547D32DD" w14:textId="77777777" w:rsidR="00D141BF" w:rsidRDefault="00D14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723E8" w14:textId="77777777" w:rsidR="009940B5" w:rsidRDefault="009940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3D789" w14:textId="40FB1CD0" w:rsidR="00103870" w:rsidRPr="00103870" w:rsidRDefault="00103870" w:rsidP="00103870">
    <w:pPr>
      <w:pStyle w:val="NCEAHeaderFooter"/>
      <w:rPr>
        <w:rFonts w:cs="Arial"/>
      </w:rPr>
    </w:pPr>
    <w:r w:rsidRPr="009F2A21">
      <w:rPr>
        <w:rFonts w:cs="Arial"/>
      </w:rPr>
      <w:t>This resource is copyright © Crown 20</w:t>
    </w:r>
    <w:r w:rsidR="00797E48">
      <w:rPr>
        <w:rFonts w:cs="Arial"/>
      </w:rPr>
      <w:t>20</w:t>
    </w:r>
    <w:r w:rsidRPr="009F2A21">
      <w:rPr>
        <w:rFonts w:cs="Arial"/>
      </w:rPr>
      <w:tab/>
    </w:r>
    <w:r w:rsidRPr="009F2A21">
      <w:rPr>
        <w:rFonts w:cs="Arial"/>
      </w:rPr>
      <w:tab/>
      <w:t xml:space="preserve">Page </w:t>
    </w:r>
    <w:r w:rsidR="00F273EC" w:rsidRPr="009F2A21">
      <w:rPr>
        <w:rFonts w:cs="Arial"/>
      </w:rPr>
      <w:fldChar w:fldCharType="begin"/>
    </w:r>
    <w:r w:rsidRPr="009F2A21">
      <w:rPr>
        <w:rFonts w:cs="Arial"/>
      </w:rPr>
      <w:instrText xml:space="preserve"> PAGE </w:instrText>
    </w:r>
    <w:r w:rsidR="00F273EC" w:rsidRPr="009F2A21">
      <w:rPr>
        <w:rFonts w:cs="Arial"/>
      </w:rPr>
      <w:fldChar w:fldCharType="separate"/>
    </w:r>
    <w:r w:rsidR="009940B5">
      <w:rPr>
        <w:rFonts w:cs="Arial"/>
        <w:noProof/>
      </w:rPr>
      <w:t>2</w:t>
    </w:r>
    <w:r w:rsidR="00F273EC" w:rsidRPr="009F2A21">
      <w:rPr>
        <w:rFonts w:cs="Arial"/>
      </w:rPr>
      <w:fldChar w:fldCharType="end"/>
    </w:r>
    <w:r w:rsidRPr="009F2A21">
      <w:rPr>
        <w:rFonts w:cs="Arial"/>
      </w:rPr>
      <w:t xml:space="preserve"> of </w:t>
    </w:r>
    <w:r w:rsidR="00F273EC" w:rsidRPr="009F2A21">
      <w:rPr>
        <w:rFonts w:cs="Arial"/>
      </w:rPr>
      <w:fldChar w:fldCharType="begin"/>
    </w:r>
    <w:r w:rsidRPr="009F2A21">
      <w:rPr>
        <w:rFonts w:cs="Arial"/>
      </w:rPr>
      <w:instrText xml:space="preserve"> NUMPAGES </w:instrText>
    </w:r>
    <w:r w:rsidR="00F273EC" w:rsidRPr="009F2A21">
      <w:rPr>
        <w:rFonts w:cs="Arial"/>
      </w:rPr>
      <w:fldChar w:fldCharType="separate"/>
    </w:r>
    <w:r w:rsidR="009940B5">
      <w:rPr>
        <w:rFonts w:cs="Arial"/>
        <w:noProof/>
      </w:rPr>
      <w:t>7</w:t>
    </w:r>
    <w:r w:rsidR="00F273EC" w:rsidRPr="009F2A21">
      <w:rPr>
        <w:rFonts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6EA21" w14:textId="77777777" w:rsidR="009940B5" w:rsidRDefault="009940B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74813" w14:textId="4EFAD61C" w:rsidR="00450482" w:rsidRPr="00BE0233" w:rsidRDefault="00BE0233" w:rsidP="00BE0233">
    <w:pPr>
      <w:pStyle w:val="NCEAHeaderFooter"/>
      <w:tabs>
        <w:tab w:val="clear" w:pos="8306"/>
        <w:tab w:val="right" w:pos="13750"/>
      </w:tabs>
      <w:rPr>
        <w:rFonts w:cs="Arial"/>
      </w:rPr>
    </w:pPr>
    <w:r w:rsidRPr="009F2A21">
      <w:rPr>
        <w:rFonts w:cs="Arial"/>
      </w:rPr>
      <w:t>This resource is copyright © Crown 20</w:t>
    </w:r>
    <w:r w:rsidR="00797E48">
      <w:rPr>
        <w:rFonts w:cs="Arial"/>
      </w:rPr>
      <w:t>20</w:t>
    </w:r>
    <w:r w:rsidRPr="009F2A21">
      <w:rPr>
        <w:rFonts w:cs="Arial"/>
      </w:rPr>
      <w:tab/>
    </w:r>
    <w:r w:rsidRPr="009F2A21">
      <w:rPr>
        <w:rFonts w:cs="Arial"/>
      </w:rPr>
      <w:tab/>
      <w:t xml:space="preserve">Page </w:t>
    </w:r>
    <w:r w:rsidR="00F273EC" w:rsidRPr="009F2A21">
      <w:rPr>
        <w:rFonts w:cs="Arial"/>
      </w:rPr>
      <w:fldChar w:fldCharType="begin"/>
    </w:r>
    <w:r w:rsidRPr="009F2A21">
      <w:rPr>
        <w:rFonts w:cs="Arial"/>
      </w:rPr>
      <w:instrText xml:space="preserve"> PAGE </w:instrText>
    </w:r>
    <w:r w:rsidR="00F273EC" w:rsidRPr="009F2A21">
      <w:rPr>
        <w:rFonts w:cs="Arial"/>
      </w:rPr>
      <w:fldChar w:fldCharType="separate"/>
    </w:r>
    <w:r w:rsidR="009940B5">
      <w:rPr>
        <w:rFonts w:cs="Arial"/>
        <w:noProof/>
      </w:rPr>
      <w:t>7</w:t>
    </w:r>
    <w:r w:rsidR="00F273EC" w:rsidRPr="009F2A21">
      <w:rPr>
        <w:rFonts w:cs="Arial"/>
      </w:rPr>
      <w:fldChar w:fldCharType="end"/>
    </w:r>
    <w:r w:rsidRPr="009F2A21">
      <w:rPr>
        <w:rFonts w:cs="Arial"/>
      </w:rPr>
      <w:t xml:space="preserve"> of </w:t>
    </w:r>
    <w:r w:rsidR="00F273EC" w:rsidRPr="009F2A21">
      <w:rPr>
        <w:rFonts w:cs="Arial"/>
      </w:rPr>
      <w:fldChar w:fldCharType="begin"/>
    </w:r>
    <w:r w:rsidRPr="009F2A21">
      <w:rPr>
        <w:rFonts w:cs="Arial"/>
      </w:rPr>
      <w:instrText xml:space="preserve"> NUMPAGES </w:instrText>
    </w:r>
    <w:r w:rsidR="00F273EC" w:rsidRPr="009F2A21">
      <w:rPr>
        <w:rFonts w:cs="Arial"/>
      </w:rPr>
      <w:fldChar w:fldCharType="separate"/>
    </w:r>
    <w:r w:rsidR="009940B5">
      <w:rPr>
        <w:rFonts w:cs="Arial"/>
        <w:noProof/>
      </w:rPr>
      <w:t>7</w:t>
    </w:r>
    <w:r w:rsidR="00F273EC" w:rsidRPr="009F2A21">
      <w:rPr>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13F4E3" w14:textId="77777777" w:rsidR="00D141BF" w:rsidRDefault="00D141BF">
      <w:r>
        <w:separator/>
      </w:r>
    </w:p>
  </w:footnote>
  <w:footnote w:type="continuationSeparator" w:id="0">
    <w:p w14:paraId="3ABBAFCD" w14:textId="77777777" w:rsidR="00D141BF" w:rsidRDefault="00D14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4D077" w14:textId="77777777" w:rsidR="009940B5" w:rsidRDefault="009940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D71D9" w14:textId="77777777" w:rsidR="00E84BA6" w:rsidRDefault="00E84BA6">
    <w:pPr>
      <w:pStyle w:val="NCEAHeaderFooter"/>
      <w:rPr>
        <w:rFonts w:eastAsia="Arial" w:cs="Arial"/>
      </w:rPr>
    </w:pPr>
    <w:r>
      <w:rPr>
        <w:rFonts w:eastAsia="Arial" w:cs="Arial"/>
      </w:rPr>
      <w:t xml:space="preserve">Internal assessment resource Psychology </w:t>
    </w:r>
    <w:r w:rsidR="00CB5226">
      <w:rPr>
        <w:rFonts w:eastAsia="Arial" w:cs="Arial"/>
      </w:rPr>
      <w:t>3</w:t>
    </w:r>
    <w:r w:rsidRPr="00F64DE5">
      <w:rPr>
        <w:rFonts w:eastAsia="Arial" w:cs="Arial"/>
      </w:rPr>
      <w:t>.</w:t>
    </w:r>
    <w:r>
      <w:rPr>
        <w:rFonts w:eastAsia="Arial" w:cs="Arial"/>
      </w:rPr>
      <w:t>4A</w:t>
    </w:r>
    <w:r w:rsidR="00797E48">
      <w:rPr>
        <w:rFonts w:eastAsia="Arial" w:cs="Arial"/>
      </w:rPr>
      <w:t>R</w:t>
    </w:r>
    <w:r w:rsidRPr="00F64DE5">
      <w:rPr>
        <w:rFonts w:eastAsia="Arial" w:cs="Arial"/>
      </w:rPr>
      <w:t xml:space="preserve"> V1</w:t>
    </w:r>
    <w:r>
      <w:rPr>
        <w:rFonts w:eastAsia="Arial" w:cs="Arial"/>
      </w:rPr>
      <w:t xml:space="preserve"> for Achievement Standard </w:t>
    </w:r>
    <w:r w:rsidR="005F1085">
      <w:rPr>
        <w:rFonts w:eastAsia="Arial" w:cs="Arial"/>
      </w:rPr>
      <w:t>91875</w:t>
    </w:r>
  </w:p>
  <w:p w14:paraId="5B557795" w14:textId="77777777" w:rsidR="00E84BA6" w:rsidRDefault="00E84BA6">
    <w:pPr>
      <w:pStyle w:val="NCEAHeaderFooter"/>
    </w:pPr>
    <w:r>
      <w:t xml:space="preserve">PAGE FOR </w:t>
    </w:r>
    <w:r w:rsidR="00103870">
      <w:t xml:space="preserve">TEACHER </w:t>
    </w:r>
    <w:r>
      <w:t>USE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20E4E" w14:textId="77777777" w:rsidR="009940B5" w:rsidRDefault="009940B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92DCB" w14:textId="77777777" w:rsidR="009A6F3A" w:rsidRDefault="009A6F3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5A499" w14:textId="77777777" w:rsidR="00103870" w:rsidRDefault="001A0F63">
    <w:pPr>
      <w:pStyle w:val="NCEAHeaderFooter"/>
      <w:rPr>
        <w:rFonts w:eastAsia="Arial" w:cs="Arial"/>
      </w:rPr>
    </w:pPr>
    <w:r>
      <w:rPr>
        <w:noProof/>
        <w:lang w:val="en-NZ" w:eastAsia="en-NZ"/>
      </w:rPr>
      <mc:AlternateContent>
        <mc:Choice Requires="wps">
          <w:drawing>
            <wp:anchor distT="0" distB="0" distL="114300" distR="114300" simplePos="0" relativeHeight="251657728" behindDoc="1" locked="0" layoutInCell="0" allowOverlap="1" wp14:anchorId="4F090D06" wp14:editId="2945847C">
              <wp:simplePos x="0" y="0"/>
              <wp:positionH relativeFrom="margin">
                <wp:align>center</wp:align>
              </wp:positionH>
              <wp:positionV relativeFrom="margin">
                <wp:align>center</wp:align>
              </wp:positionV>
              <wp:extent cx="6506210" cy="106680"/>
              <wp:effectExtent l="0" t="0" r="0" b="0"/>
              <wp:wrapNone/>
              <wp:docPr id="2"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06210"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70395FA" w14:textId="77777777" w:rsidR="00A5204F" w:rsidRDefault="00A5204F" w:rsidP="00A5204F">
                          <w:pPr>
                            <w:pStyle w:val="NormalWeb"/>
                            <w:spacing w:before="0" w:beforeAutospacing="0" w:after="0" w:afterAutospacing="0"/>
                            <w:jc w:val="center"/>
                          </w:pPr>
                          <w:r>
                            <w:rPr>
                              <w:rFonts w:ascii="Calibri" w:hAnsi="Calibri"/>
                              <w:color w:val="C0C0C0"/>
                              <w:sz w:val="2"/>
                              <w:szCs w:val="2"/>
                            </w:rPr>
                            <w:t>Draft for trialling purposes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F090D06" id="_x0000_t202" coordsize="21600,21600" o:spt="202" path="m,l,21600r21600,l21600,xe">
              <v:stroke joinstyle="miter"/>
              <v:path gradientshapeok="t" o:connecttype="rect"/>
            </v:shapetype>
            <v:shape id="WordArt 8" o:spid="_x0000_s1028" type="#_x0000_t202" style="position:absolute;margin-left:0;margin-top:0;width:512.3pt;height:8.4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" o:allowincell="f" filled="f" stroked="f">
              <v:stroke joinstyle="round"/>
              <o:lock v:ext="edit" shapetype="t"/>
              <v:textbox style="mso-fit-shape-to-text:t">
                <w:txbxContent>
                  <w:p w14:paraId="570395FA" w14:textId="77777777" w:rsidR="00A5204F" w:rsidRDefault="00A5204F" w:rsidP="00A5204F">
                    <w:pPr>
                      <w:pStyle w:val="NormalWeb"/>
                      <w:spacing w:before="0" w:beforeAutospacing="0" w:after="0" w:afterAutospacing="0"/>
                      <w:jc w:val="center"/>
                    </w:pPr>
                    <w:r>
                      <w:rPr>
                        <w:rFonts w:ascii="Calibri" w:hAnsi="Calibri"/>
                        <w:color w:val="C0C0C0"/>
                        <w:sz w:val="2"/>
                        <w:szCs w:val="2"/>
                      </w:rPr>
                      <w:t>Draft for trialling purposes</w:t>
                    </w:r>
                  </w:p>
                </w:txbxContent>
              </v:textbox>
              <w10:wrap anchorx="margin" anchory="margin"/>
            </v:shape>
          </w:pict>
        </mc:Fallback>
      </mc:AlternateContent>
    </w:r>
    <w:r w:rsidR="00103870">
      <w:rPr>
        <w:rFonts w:eastAsia="Arial" w:cs="Arial"/>
      </w:rPr>
      <w:t>Internal assessment resource Psychology 3</w:t>
    </w:r>
    <w:r w:rsidR="00103870" w:rsidRPr="00F64DE5">
      <w:rPr>
        <w:rFonts w:eastAsia="Arial" w:cs="Arial"/>
      </w:rPr>
      <w:t>.</w:t>
    </w:r>
    <w:r w:rsidR="00103870">
      <w:rPr>
        <w:rFonts w:eastAsia="Arial" w:cs="Arial"/>
      </w:rPr>
      <w:t>4A</w:t>
    </w:r>
    <w:r w:rsidR="00797E48">
      <w:rPr>
        <w:rFonts w:eastAsia="Arial" w:cs="Arial"/>
      </w:rPr>
      <w:t>R</w:t>
    </w:r>
    <w:r w:rsidR="00103870" w:rsidRPr="00F64DE5">
      <w:rPr>
        <w:rFonts w:eastAsia="Arial" w:cs="Arial"/>
      </w:rPr>
      <w:t xml:space="preserve"> V1</w:t>
    </w:r>
    <w:r w:rsidR="00103870">
      <w:rPr>
        <w:rFonts w:eastAsia="Arial" w:cs="Arial"/>
      </w:rPr>
      <w:t xml:space="preserve"> for Achievement Standard </w:t>
    </w:r>
    <w:r w:rsidR="005F1085">
      <w:rPr>
        <w:rFonts w:eastAsia="Arial" w:cs="Arial"/>
      </w:rPr>
      <w:t>91875</w:t>
    </w:r>
  </w:p>
  <w:p w14:paraId="34E87D4A" w14:textId="77777777" w:rsidR="00103870" w:rsidRDefault="00103870">
    <w:pPr>
      <w:pStyle w:val="NCEAHeaderFooter"/>
    </w:pPr>
    <w:r>
      <w:t>PAGE FOR STUDENT USE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CE71E" w14:textId="77777777" w:rsidR="009A6F3A" w:rsidRDefault="009A6F3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7F8EF" w14:textId="77777777" w:rsidR="00211261" w:rsidRDefault="0021126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7A868" w14:textId="77777777" w:rsidR="00450482" w:rsidRDefault="00450482" w:rsidP="005B6803">
    <w:pPr>
      <w:tabs>
        <w:tab w:val="center" w:pos="4153"/>
        <w:tab w:val="right" w:pos="8222"/>
        <w:tab w:val="right" w:pos="13750"/>
      </w:tabs>
    </w:pPr>
    <w:r>
      <w:rPr>
        <w:rFonts w:ascii="Arial" w:eastAsia="Arial" w:hAnsi="Arial" w:cs="Arial"/>
        <w:color w:val="808080"/>
        <w:sz w:val="20"/>
        <w:szCs w:val="20"/>
      </w:rPr>
      <w:t xml:space="preserve">Internal assessment resource Psychology </w:t>
    </w:r>
    <w:r w:rsidRPr="00346E48">
      <w:rPr>
        <w:rFonts w:ascii="Arial" w:eastAsia="Arial" w:hAnsi="Arial" w:cs="Arial"/>
        <w:color w:val="808080"/>
        <w:sz w:val="20"/>
        <w:szCs w:val="20"/>
      </w:rPr>
      <w:t>3.4A</w:t>
    </w:r>
    <w:r w:rsidR="00797E48">
      <w:rPr>
        <w:rFonts w:ascii="Arial" w:eastAsia="Arial" w:hAnsi="Arial" w:cs="Arial"/>
        <w:color w:val="808080"/>
        <w:sz w:val="20"/>
        <w:szCs w:val="20"/>
      </w:rPr>
      <w:t>R</w:t>
    </w:r>
    <w:r w:rsidRPr="00346E48">
      <w:rPr>
        <w:rFonts w:ascii="Arial" w:eastAsia="Arial" w:hAnsi="Arial" w:cs="Arial"/>
        <w:color w:val="808080"/>
        <w:sz w:val="20"/>
        <w:szCs w:val="20"/>
      </w:rPr>
      <w:t xml:space="preserve"> V1</w:t>
    </w:r>
    <w:r w:rsidRPr="00AC12E4">
      <w:rPr>
        <w:rFonts w:ascii="Arial" w:eastAsia="Arial" w:hAnsi="Arial" w:cs="Arial"/>
        <w:sz w:val="20"/>
        <w:szCs w:val="20"/>
      </w:rPr>
      <w:t xml:space="preserve"> </w:t>
    </w:r>
    <w:r>
      <w:rPr>
        <w:rFonts w:ascii="Arial" w:eastAsia="Arial" w:hAnsi="Arial" w:cs="Arial"/>
        <w:color w:val="808080"/>
        <w:sz w:val="20"/>
        <w:szCs w:val="20"/>
      </w:rPr>
      <w:t xml:space="preserve">for Achievement Standard </w:t>
    </w:r>
    <w:r w:rsidR="005F1085">
      <w:rPr>
        <w:rFonts w:ascii="Arial" w:eastAsia="Arial" w:hAnsi="Arial" w:cs="Arial"/>
        <w:color w:val="808080"/>
        <w:sz w:val="20"/>
        <w:szCs w:val="20"/>
      </w:rPr>
      <w:t>91875</w:t>
    </w:r>
  </w:p>
  <w:p w14:paraId="6D4462DD" w14:textId="77777777" w:rsidR="00450482" w:rsidRDefault="00450482">
    <w:pPr>
      <w:tabs>
        <w:tab w:val="center" w:pos="4153"/>
        <w:tab w:val="right" w:pos="8222"/>
        <w:tab w:val="right" w:pos="13750"/>
      </w:tabs>
    </w:pPr>
    <w:r>
      <w:rPr>
        <w:rFonts w:ascii="Arial" w:eastAsia="Arial" w:hAnsi="Arial" w:cs="Arial"/>
        <w:color w:val="808080"/>
        <w:sz w:val="20"/>
        <w:szCs w:val="20"/>
      </w:rPr>
      <w:t>PAGE FOR TEACHER USE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B310E" w14:textId="77777777" w:rsidR="00211261" w:rsidRDefault="002112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4E3C"/>
    <w:multiLevelType w:val="multilevel"/>
    <w:tmpl w:val="40F200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4C22913"/>
    <w:multiLevelType w:val="multilevel"/>
    <w:tmpl w:val="07CC6F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6AA2EA5"/>
    <w:multiLevelType w:val="hybridMultilevel"/>
    <w:tmpl w:val="742C55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C26204B"/>
    <w:multiLevelType w:val="hybridMultilevel"/>
    <w:tmpl w:val="1F7E83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C995235"/>
    <w:multiLevelType w:val="multilevel"/>
    <w:tmpl w:val="F0E05672"/>
    <w:lvl w:ilvl="0">
      <w:start w:val="1"/>
      <w:numFmt w:val="bullet"/>
      <w:pStyle w:val="NCEAbullets"/>
      <w:lvlText w:val=""/>
      <w:lvlJc w:val="left"/>
      <w:pPr>
        <w:ind w:left="360" w:hanging="360"/>
      </w:pPr>
      <w:rPr>
        <w:rFonts w:ascii="Symbol" w:hAnsi="Symbol" w:hint="default"/>
      </w:rPr>
    </w:lvl>
    <w:lvl w:ilvl="1">
      <w:start w:val="1"/>
      <w:numFmt w:val="bullet"/>
      <w:lvlText w:val="-"/>
      <w:lvlJc w:val="left"/>
      <w:pPr>
        <w:ind w:left="714" w:hanging="354"/>
      </w:pPr>
      <w:rPr>
        <w:rFonts w:ascii="Courier New" w:hAnsi="Courier New" w:hint="default"/>
      </w:rPr>
    </w:lvl>
    <w:lvl w:ilvl="2">
      <w:start w:val="1"/>
      <w:numFmt w:val="lowerRoman"/>
      <w:lvlText w:val="%3"/>
      <w:lvlJc w:val="left"/>
      <w:pPr>
        <w:ind w:left="1080" w:hanging="366"/>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2D76530C"/>
    <w:multiLevelType w:val="multilevel"/>
    <w:tmpl w:val="5C6E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997C5D"/>
    <w:multiLevelType w:val="multilevel"/>
    <w:tmpl w:val="8BA839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31594DAD"/>
    <w:multiLevelType w:val="multilevel"/>
    <w:tmpl w:val="6F02F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4C1568"/>
    <w:multiLevelType w:val="multilevel"/>
    <w:tmpl w:val="DD2CA4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53E541E5"/>
    <w:multiLevelType w:val="hybridMultilevel"/>
    <w:tmpl w:val="712C21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9A12EB2"/>
    <w:multiLevelType w:val="multilevel"/>
    <w:tmpl w:val="414432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5A606D62"/>
    <w:multiLevelType w:val="multilevel"/>
    <w:tmpl w:val="54743758"/>
    <w:lvl w:ilvl="0">
      <w:start w:val="1"/>
      <w:numFmt w:val="bullet"/>
      <w:lvlText w:val="●"/>
      <w:lvlJc w:val="left"/>
      <w:pPr>
        <w:ind w:left="0" w:firstLine="0"/>
      </w:pPr>
      <w:rPr>
        <w:rFonts w:ascii="Arial" w:eastAsia="Arial" w:hAnsi="Arial" w:cs="Arial"/>
        <w:sz w:val="22"/>
        <w:szCs w:val="22"/>
        <w:vertAlign w:val="baseline"/>
      </w:rPr>
    </w:lvl>
    <w:lvl w:ilvl="1">
      <w:start w:val="1"/>
      <w:numFmt w:val="bullet"/>
      <w:lvlText w:val="o"/>
      <w:lvlJc w:val="left"/>
      <w:pPr>
        <w:ind w:left="1503" w:firstLine="1143"/>
      </w:pPr>
      <w:rPr>
        <w:rFonts w:ascii="Arial" w:eastAsia="Arial" w:hAnsi="Arial" w:cs="Arial"/>
        <w:vertAlign w:val="baseline"/>
      </w:rPr>
    </w:lvl>
    <w:lvl w:ilvl="2">
      <w:start w:val="1"/>
      <w:numFmt w:val="bullet"/>
      <w:lvlText w:val="▪"/>
      <w:lvlJc w:val="left"/>
      <w:pPr>
        <w:ind w:left="2223" w:firstLine="1863"/>
      </w:pPr>
      <w:rPr>
        <w:rFonts w:ascii="Arial" w:eastAsia="Arial" w:hAnsi="Arial" w:cs="Arial"/>
        <w:vertAlign w:val="baseline"/>
      </w:rPr>
    </w:lvl>
    <w:lvl w:ilvl="3">
      <w:start w:val="1"/>
      <w:numFmt w:val="bullet"/>
      <w:lvlText w:val="●"/>
      <w:lvlJc w:val="left"/>
      <w:pPr>
        <w:ind w:left="2943" w:firstLine="2583"/>
      </w:pPr>
      <w:rPr>
        <w:rFonts w:ascii="Arial" w:eastAsia="Arial" w:hAnsi="Arial" w:cs="Arial"/>
        <w:vertAlign w:val="baseline"/>
      </w:rPr>
    </w:lvl>
    <w:lvl w:ilvl="4">
      <w:start w:val="1"/>
      <w:numFmt w:val="bullet"/>
      <w:lvlText w:val="o"/>
      <w:lvlJc w:val="left"/>
      <w:pPr>
        <w:ind w:left="3663" w:firstLine="3303"/>
      </w:pPr>
      <w:rPr>
        <w:rFonts w:ascii="Arial" w:eastAsia="Arial" w:hAnsi="Arial" w:cs="Arial"/>
        <w:vertAlign w:val="baseline"/>
      </w:rPr>
    </w:lvl>
    <w:lvl w:ilvl="5">
      <w:start w:val="1"/>
      <w:numFmt w:val="bullet"/>
      <w:lvlText w:val="▪"/>
      <w:lvlJc w:val="left"/>
      <w:pPr>
        <w:ind w:left="4383" w:firstLine="4023"/>
      </w:pPr>
      <w:rPr>
        <w:rFonts w:ascii="Arial" w:eastAsia="Arial" w:hAnsi="Arial" w:cs="Arial"/>
        <w:vertAlign w:val="baseline"/>
      </w:rPr>
    </w:lvl>
    <w:lvl w:ilvl="6">
      <w:start w:val="1"/>
      <w:numFmt w:val="bullet"/>
      <w:lvlText w:val="●"/>
      <w:lvlJc w:val="left"/>
      <w:pPr>
        <w:ind w:left="5103" w:firstLine="4743"/>
      </w:pPr>
      <w:rPr>
        <w:rFonts w:ascii="Arial" w:eastAsia="Arial" w:hAnsi="Arial" w:cs="Arial"/>
        <w:vertAlign w:val="baseline"/>
      </w:rPr>
    </w:lvl>
    <w:lvl w:ilvl="7">
      <w:start w:val="1"/>
      <w:numFmt w:val="bullet"/>
      <w:lvlText w:val="o"/>
      <w:lvlJc w:val="left"/>
      <w:pPr>
        <w:ind w:left="5823" w:firstLine="5463"/>
      </w:pPr>
      <w:rPr>
        <w:rFonts w:ascii="Arial" w:eastAsia="Arial" w:hAnsi="Arial" w:cs="Arial"/>
        <w:vertAlign w:val="baseline"/>
      </w:rPr>
    </w:lvl>
    <w:lvl w:ilvl="8">
      <w:start w:val="1"/>
      <w:numFmt w:val="bullet"/>
      <w:lvlText w:val="▪"/>
      <w:lvlJc w:val="left"/>
      <w:pPr>
        <w:ind w:left="6543" w:firstLine="6183"/>
      </w:pPr>
      <w:rPr>
        <w:rFonts w:ascii="Arial" w:eastAsia="Arial" w:hAnsi="Arial" w:cs="Arial"/>
        <w:vertAlign w:val="baseline"/>
      </w:rPr>
    </w:lvl>
  </w:abstractNum>
  <w:abstractNum w:abstractNumId="12" w15:restartNumberingAfterBreak="0">
    <w:nsid w:val="61FC3E6C"/>
    <w:multiLevelType w:val="hybridMultilevel"/>
    <w:tmpl w:val="0F7EC3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98C7AC2"/>
    <w:multiLevelType w:val="hybridMultilevel"/>
    <w:tmpl w:val="30245516"/>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4" w15:restartNumberingAfterBreak="0">
    <w:nsid w:val="6F640C8B"/>
    <w:multiLevelType w:val="multilevel"/>
    <w:tmpl w:val="EAC89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8"/>
  </w:num>
  <w:num w:numId="4">
    <w:abstractNumId w:val="6"/>
  </w:num>
  <w:num w:numId="5">
    <w:abstractNumId w:val="11"/>
  </w:num>
  <w:num w:numId="6">
    <w:abstractNumId w:val="10"/>
  </w:num>
  <w:num w:numId="7">
    <w:abstractNumId w:val="12"/>
  </w:num>
  <w:num w:numId="8">
    <w:abstractNumId w:val="3"/>
  </w:num>
  <w:num w:numId="9">
    <w:abstractNumId w:val="9"/>
  </w:num>
  <w:num w:numId="10">
    <w:abstractNumId w:val="13"/>
  </w:num>
  <w:num w:numId="11">
    <w:abstractNumId w:val="2"/>
  </w:num>
  <w:num w:numId="12">
    <w:abstractNumId w:val="5"/>
  </w:num>
  <w:num w:numId="13">
    <w:abstractNumId w:val="14"/>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displayBackgroundShape/>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BB4"/>
    <w:rsid w:val="000040D6"/>
    <w:rsid w:val="00030BBF"/>
    <w:rsid w:val="00033519"/>
    <w:rsid w:val="00063D38"/>
    <w:rsid w:val="0007311E"/>
    <w:rsid w:val="0008365B"/>
    <w:rsid w:val="000A24D7"/>
    <w:rsid w:val="000A5586"/>
    <w:rsid w:val="000A6D15"/>
    <w:rsid w:val="000A7F80"/>
    <w:rsid w:val="000C7996"/>
    <w:rsid w:val="00103870"/>
    <w:rsid w:val="00106558"/>
    <w:rsid w:val="00120B28"/>
    <w:rsid w:val="00132E37"/>
    <w:rsid w:val="001475BB"/>
    <w:rsid w:val="00152E42"/>
    <w:rsid w:val="00152E53"/>
    <w:rsid w:val="0017304B"/>
    <w:rsid w:val="0017705D"/>
    <w:rsid w:val="001A0F63"/>
    <w:rsid w:val="001A25CE"/>
    <w:rsid w:val="001C05A9"/>
    <w:rsid w:val="001C4722"/>
    <w:rsid w:val="001D214F"/>
    <w:rsid w:val="001D44C6"/>
    <w:rsid w:val="0020589D"/>
    <w:rsid w:val="00211261"/>
    <w:rsid w:val="002460CF"/>
    <w:rsid w:val="00262D6C"/>
    <w:rsid w:val="00265C41"/>
    <w:rsid w:val="00275C5A"/>
    <w:rsid w:val="00275C9D"/>
    <w:rsid w:val="00283BB4"/>
    <w:rsid w:val="002E4E84"/>
    <w:rsid w:val="002E6B04"/>
    <w:rsid w:val="003031FF"/>
    <w:rsid w:val="00304C24"/>
    <w:rsid w:val="00311966"/>
    <w:rsid w:val="00314B36"/>
    <w:rsid w:val="00346E48"/>
    <w:rsid w:val="00361D69"/>
    <w:rsid w:val="00367ED5"/>
    <w:rsid w:val="0037311C"/>
    <w:rsid w:val="003847B8"/>
    <w:rsid w:val="0038761C"/>
    <w:rsid w:val="0039155D"/>
    <w:rsid w:val="00392D31"/>
    <w:rsid w:val="003950E8"/>
    <w:rsid w:val="003C46B8"/>
    <w:rsid w:val="003D456D"/>
    <w:rsid w:val="003E6AAB"/>
    <w:rsid w:val="003F0035"/>
    <w:rsid w:val="00401070"/>
    <w:rsid w:val="004108EB"/>
    <w:rsid w:val="00412B8B"/>
    <w:rsid w:val="00450482"/>
    <w:rsid w:val="00455D49"/>
    <w:rsid w:val="004563D4"/>
    <w:rsid w:val="00473013"/>
    <w:rsid w:val="004820D9"/>
    <w:rsid w:val="004A4024"/>
    <w:rsid w:val="004A7B33"/>
    <w:rsid w:val="004B4FAE"/>
    <w:rsid w:val="004C03A2"/>
    <w:rsid w:val="00542D1E"/>
    <w:rsid w:val="00570DBC"/>
    <w:rsid w:val="00580131"/>
    <w:rsid w:val="005A504D"/>
    <w:rsid w:val="005B6803"/>
    <w:rsid w:val="005D1AC0"/>
    <w:rsid w:val="005E7422"/>
    <w:rsid w:val="005F1085"/>
    <w:rsid w:val="006219D0"/>
    <w:rsid w:val="0063329D"/>
    <w:rsid w:val="00635447"/>
    <w:rsid w:val="00640DBA"/>
    <w:rsid w:val="00641E04"/>
    <w:rsid w:val="0064719B"/>
    <w:rsid w:val="0067109F"/>
    <w:rsid w:val="00683100"/>
    <w:rsid w:val="006920CF"/>
    <w:rsid w:val="00693436"/>
    <w:rsid w:val="006A5419"/>
    <w:rsid w:val="006A5895"/>
    <w:rsid w:val="006B11FA"/>
    <w:rsid w:val="006B24FC"/>
    <w:rsid w:val="006C7A26"/>
    <w:rsid w:val="006E22E2"/>
    <w:rsid w:val="006E3C22"/>
    <w:rsid w:val="006F003D"/>
    <w:rsid w:val="006F4C20"/>
    <w:rsid w:val="006F5BCA"/>
    <w:rsid w:val="00700E1A"/>
    <w:rsid w:val="007078F5"/>
    <w:rsid w:val="00712AE7"/>
    <w:rsid w:val="00726A78"/>
    <w:rsid w:val="00730E24"/>
    <w:rsid w:val="00730E93"/>
    <w:rsid w:val="007350EE"/>
    <w:rsid w:val="0075288A"/>
    <w:rsid w:val="00753029"/>
    <w:rsid w:val="00756FD6"/>
    <w:rsid w:val="00765D95"/>
    <w:rsid w:val="00780B70"/>
    <w:rsid w:val="00781F36"/>
    <w:rsid w:val="00793C82"/>
    <w:rsid w:val="00797E48"/>
    <w:rsid w:val="007B64AD"/>
    <w:rsid w:val="007F10D3"/>
    <w:rsid w:val="007F5642"/>
    <w:rsid w:val="0082661B"/>
    <w:rsid w:val="00833B99"/>
    <w:rsid w:val="00837273"/>
    <w:rsid w:val="00852433"/>
    <w:rsid w:val="008608E4"/>
    <w:rsid w:val="00875029"/>
    <w:rsid w:val="00892CDF"/>
    <w:rsid w:val="008954D3"/>
    <w:rsid w:val="008A0F88"/>
    <w:rsid w:val="008B532C"/>
    <w:rsid w:val="008D0CE0"/>
    <w:rsid w:val="008D667C"/>
    <w:rsid w:val="008E390F"/>
    <w:rsid w:val="008F32A1"/>
    <w:rsid w:val="009035A9"/>
    <w:rsid w:val="0090414D"/>
    <w:rsid w:val="009068F6"/>
    <w:rsid w:val="00910688"/>
    <w:rsid w:val="00915279"/>
    <w:rsid w:val="00951C41"/>
    <w:rsid w:val="00987C57"/>
    <w:rsid w:val="009940B5"/>
    <w:rsid w:val="009A5CF7"/>
    <w:rsid w:val="009A676C"/>
    <w:rsid w:val="009A6AC7"/>
    <w:rsid w:val="009A6F3A"/>
    <w:rsid w:val="009B1A72"/>
    <w:rsid w:val="009B7276"/>
    <w:rsid w:val="009C0312"/>
    <w:rsid w:val="009F3B8E"/>
    <w:rsid w:val="00A10D00"/>
    <w:rsid w:val="00A23DE6"/>
    <w:rsid w:val="00A25F81"/>
    <w:rsid w:val="00A3505F"/>
    <w:rsid w:val="00A41E85"/>
    <w:rsid w:val="00A42C92"/>
    <w:rsid w:val="00A514CD"/>
    <w:rsid w:val="00A5204F"/>
    <w:rsid w:val="00A67707"/>
    <w:rsid w:val="00A85C21"/>
    <w:rsid w:val="00AA7488"/>
    <w:rsid w:val="00AC0C9C"/>
    <w:rsid w:val="00AC12E4"/>
    <w:rsid w:val="00AD0DA0"/>
    <w:rsid w:val="00AD434E"/>
    <w:rsid w:val="00AD6CCB"/>
    <w:rsid w:val="00AE11B6"/>
    <w:rsid w:val="00AE2EC5"/>
    <w:rsid w:val="00AE4363"/>
    <w:rsid w:val="00AF5F42"/>
    <w:rsid w:val="00B24928"/>
    <w:rsid w:val="00B44C99"/>
    <w:rsid w:val="00B44CB1"/>
    <w:rsid w:val="00B53AD1"/>
    <w:rsid w:val="00B6665B"/>
    <w:rsid w:val="00B674A8"/>
    <w:rsid w:val="00B73801"/>
    <w:rsid w:val="00B82836"/>
    <w:rsid w:val="00B96C2D"/>
    <w:rsid w:val="00BC592D"/>
    <w:rsid w:val="00BE0233"/>
    <w:rsid w:val="00C0157B"/>
    <w:rsid w:val="00C02927"/>
    <w:rsid w:val="00C122BF"/>
    <w:rsid w:val="00C1366C"/>
    <w:rsid w:val="00C1796C"/>
    <w:rsid w:val="00C20244"/>
    <w:rsid w:val="00C227EA"/>
    <w:rsid w:val="00C243A1"/>
    <w:rsid w:val="00C247FE"/>
    <w:rsid w:val="00C37E6E"/>
    <w:rsid w:val="00C576EE"/>
    <w:rsid w:val="00C60ED4"/>
    <w:rsid w:val="00C80A4F"/>
    <w:rsid w:val="00C81DD4"/>
    <w:rsid w:val="00C93CB1"/>
    <w:rsid w:val="00CA54FD"/>
    <w:rsid w:val="00CB3B5C"/>
    <w:rsid w:val="00CB5226"/>
    <w:rsid w:val="00CC033C"/>
    <w:rsid w:val="00CC22F3"/>
    <w:rsid w:val="00CC3CDC"/>
    <w:rsid w:val="00CC442D"/>
    <w:rsid w:val="00CC4647"/>
    <w:rsid w:val="00CF3650"/>
    <w:rsid w:val="00D048E5"/>
    <w:rsid w:val="00D141BF"/>
    <w:rsid w:val="00D20B39"/>
    <w:rsid w:val="00D27059"/>
    <w:rsid w:val="00D46171"/>
    <w:rsid w:val="00D54C94"/>
    <w:rsid w:val="00D636C6"/>
    <w:rsid w:val="00D75E2C"/>
    <w:rsid w:val="00D83B36"/>
    <w:rsid w:val="00D954A3"/>
    <w:rsid w:val="00DA5FBE"/>
    <w:rsid w:val="00DD0AFC"/>
    <w:rsid w:val="00DD3799"/>
    <w:rsid w:val="00DD3BF1"/>
    <w:rsid w:val="00DE0D19"/>
    <w:rsid w:val="00DE2671"/>
    <w:rsid w:val="00DE4F40"/>
    <w:rsid w:val="00DF534E"/>
    <w:rsid w:val="00E81FDA"/>
    <w:rsid w:val="00E84742"/>
    <w:rsid w:val="00E84BA6"/>
    <w:rsid w:val="00E934F3"/>
    <w:rsid w:val="00EA5F65"/>
    <w:rsid w:val="00EB1C35"/>
    <w:rsid w:val="00EB3106"/>
    <w:rsid w:val="00EB36AB"/>
    <w:rsid w:val="00EB4C16"/>
    <w:rsid w:val="00ED29F8"/>
    <w:rsid w:val="00ED3672"/>
    <w:rsid w:val="00ED551C"/>
    <w:rsid w:val="00EE22BB"/>
    <w:rsid w:val="00EE43FF"/>
    <w:rsid w:val="00EF7C30"/>
    <w:rsid w:val="00F00A36"/>
    <w:rsid w:val="00F00ADD"/>
    <w:rsid w:val="00F05C54"/>
    <w:rsid w:val="00F118DB"/>
    <w:rsid w:val="00F273EC"/>
    <w:rsid w:val="00F559C0"/>
    <w:rsid w:val="00F70AB0"/>
    <w:rsid w:val="00F910D1"/>
    <w:rsid w:val="00F93D76"/>
    <w:rsid w:val="00FB53A6"/>
    <w:rsid w:val="00FC754B"/>
    <w:rsid w:val="00FD26C1"/>
    <w:rsid w:val="00FD4B1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E6F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12AE7"/>
  </w:style>
  <w:style w:type="paragraph" w:styleId="Heading1">
    <w:name w:val="heading 1"/>
    <w:basedOn w:val="Normal"/>
    <w:next w:val="Normal"/>
    <w:rsid w:val="00712AE7"/>
    <w:pPr>
      <w:keepNext/>
      <w:keepLines/>
      <w:spacing w:before="480" w:after="120"/>
      <w:contextualSpacing/>
      <w:outlineLvl w:val="0"/>
    </w:pPr>
    <w:rPr>
      <w:b/>
      <w:sz w:val="48"/>
      <w:szCs w:val="48"/>
    </w:rPr>
  </w:style>
  <w:style w:type="paragraph" w:styleId="Heading2">
    <w:name w:val="heading 2"/>
    <w:basedOn w:val="Normal"/>
    <w:next w:val="Normal"/>
    <w:rsid w:val="00712AE7"/>
    <w:pPr>
      <w:keepNext/>
      <w:keepLines/>
      <w:spacing w:before="360" w:after="80"/>
      <w:contextualSpacing/>
      <w:outlineLvl w:val="1"/>
    </w:pPr>
    <w:rPr>
      <w:b/>
      <w:sz w:val="36"/>
      <w:szCs w:val="36"/>
    </w:rPr>
  </w:style>
  <w:style w:type="paragraph" w:styleId="Heading3">
    <w:name w:val="heading 3"/>
    <w:basedOn w:val="Normal"/>
    <w:next w:val="Normal"/>
    <w:rsid w:val="00712AE7"/>
    <w:pPr>
      <w:keepNext/>
      <w:keepLines/>
      <w:spacing w:before="280" w:after="80"/>
      <w:contextualSpacing/>
      <w:outlineLvl w:val="2"/>
    </w:pPr>
    <w:rPr>
      <w:b/>
      <w:sz w:val="28"/>
      <w:szCs w:val="28"/>
    </w:rPr>
  </w:style>
  <w:style w:type="paragraph" w:styleId="Heading4">
    <w:name w:val="heading 4"/>
    <w:basedOn w:val="Normal"/>
    <w:next w:val="Normal"/>
    <w:rsid w:val="00712AE7"/>
    <w:pPr>
      <w:keepNext/>
      <w:keepLines/>
      <w:spacing w:before="240" w:after="40"/>
      <w:contextualSpacing/>
      <w:outlineLvl w:val="3"/>
    </w:pPr>
    <w:rPr>
      <w:b/>
    </w:rPr>
  </w:style>
  <w:style w:type="paragraph" w:styleId="Heading5">
    <w:name w:val="heading 5"/>
    <w:basedOn w:val="Normal"/>
    <w:next w:val="Normal"/>
    <w:rsid w:val="00712AE7"/>
    <w:pPr>
      <w:keepNext/>
      <w:keepLines/>
      <w:spacing w:before="220" w:after="40"/>
      <w:contextualSpacing/>
      <w:outlineLvl w:val="4"/>
    </w:pPr>
    <w:rPr>
      <w:b/>
      <w:sz w:val="22"/>
      <w:szCs w:val="22"/>
    </w:rPr>
  </w:style>
  <w:style w:type="paragraph" w:styleId="Heading6">
    <w:name w:val="heading 6"/>
    <w:basedOn w:val="Normal"/>
    <w:next w:val="Normal"/>
    <w:rsid w:val="00712AE7"/>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712AE7"/>
    <w:pPr>
      <w:keepNext/>
      <w:keepLines/>
      <w:spacing w:before="480" w:after="120"/>
      <w:contextualSpacing/>
    </w:pPr>
    <w:rPr>
      <w:b/>
      <w:sz w:val="72"/>
      <w:szCs w:val="72"/>
    </w:rPr>
  </w:style>
  <w:style w:type="paragraph" w:styleId="Subtitle">
    <w:name w:val="Subtitle"/>
    <w:basedOn w:val="Normal"/>
    <w:next w:val="Normal"/>
    <w:rsid w:val="00712AE7"/>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712AE7"/>
    <w:tblPr>
      <w:tblStyleRowBandSize w:val="1"/>
      <w:tblStyleColBandSize w:val="1"/>
    </w:tblPr>
  </w:style>
  <w:style w:type="table" w:customStyle="1" w:styleId="a0">
    <w:basedOn w:val="TableNormal"/>
    <w:rsid w:val="00712AE7"/>
    <w:tblPr>
      <w:tblStyleRowBandSize w:val="1"/>
      <w:tblStyleColBandSize w:val="1"/>
    </w:tblPr>
  </w:style>
  <w:style w:type="table" w:customStyle="1" w:styleId="a1">
    <w:basedOn w:val="TableNormal"/>
    <w:rsid w:val="00712AE7"/>
    <w:tblPr>
      <w:tblStyleRowBandSize w:val="1"/>
      <w:tblStyleColBandSize w:val="1"/>
    </w:tblPr>
  </w:style>
  <w:style w:type="table" w:customStyle="1" w:styleId="a2">
    <w:basedOn w:val="TableNormal"/>
    <w:rsid w:val="00712AE7"/>
    <w:tblPr>
      <w:tblStyleRowBandSize w:val="1"/>
      <w:tblStyleColBandSize w:val="1"/>
    </w:tblPr>
  </w:style>
  <w:style w:type="paragraph" w:styleId="Header">
    <w:name w:val="header"/>
    <w:basedOn w:val="Normal"/>
    <w:link w:val="HeaderChar"/>
    <w:unhideWhenUsed/>
    <w:rsid w:val="00B53AD1"/>
    <w:pPr>
      <w:tabs>
        <w:tab w:val="center" w:pos="4513"/>
        <w:tab w:val="right" w:pos="9026"/>
      </w:tabs>
    </w:pPr>
  </w:style>
  <w:style w:type="character" w:customStyle="1" w:styleId="HeaderChar">
    <w:name w:val="Header Char"/>
    <w:basedOn w:val="DefaultParagraphFont"/>
    <w:link w:val="Header"/>
    <w:uiPriority w:val="99"/>
    <w:rsid w:val="00B53AD1"/>
  </w:style>
  <w:style w:type="paragraph" w:styleId="Footer">
    <w:name w:val="footer"/>
    <w:basedOn w:val="Normal"/>
    <w:link w:val="FooterChar"/>
    <w:uiPriority w:val="99"/>
    <w:unhideWhenUsed/>
    <w:rsid w:val="00B53AD1"/>
    <w:pPr>
      <w:tabs>
        <w:tab w:val="center" w:pos="4513"/>
        <w:tab w:val="right" w:pos="9026"/>
      </w:tabs>
    </w:pPr>
  </w:style>
  <w:style w:type="character" w:customStyle="1" w:styleId="FooterChar">
    <w:name w:val="Footer Char"/>
    <w:basedOn w:val="DefaultParagraphFont"/>
    <w:link w:val="Footer"/>
    <w:uiPriority w:val="99"/>
    <w:rsid w:val="00B53AD1"/>
  </w:style>
  <w:style w:type="paragraph" w:customStyle="1" w:styleId="NCEAHeadInfoL2">
    <w:name w:val="NCEA Head Info  L2"/>
    <w:basedOn w:val="Normal"/>
    <w:uiPriority w:val="99"/>
    <w:rsid w:val="004A4024"/>
    <w:pPr>
      <w:spacing w:before="120" w:after="120"/>
    </w:pPr>
    <w:rPr>
      <w:rFonts w:ascii="Arial" w:eastAsiaTheme="minorEastAsia" w:hAnsi="Arial" w:cs="Arial"/>
      <w:b/>
      <w:color w:val="auto"/>
      <w:sz w:val="28"/>
      <w:szCs w:val="36"/>
    </w:rPr>
  </w:style>
  <w:style w:type="paragraph" w:customStyle="1" w:styleId="NCEAbodytext">
    <w:name w:val="NCEA bodytext"/>
    <w:uiPriority w:val="99"/>
    <w:qFormat/>
    <w:rsid w:val="004A4024"/>
    <w:pPr>
      <w:tabs>
        <w:tab w:val="left" w:pos="397"/>
        <w:tab w:val="left" w:pos="794"/>
        <w:tab w:val="left" w:pos="1191"/>
      </w:tabs>
      <w:spacing w:before="120" w:after="120"/>
    </w:pPr>
    <w:rPr>
      <w:rFonts w:asciiTheme="minorHAnsi" w:eastAsia="Times New Roman" w:hAnsiTheme="minorHAnsi" w:cs="Arial"/>
      <w:color w:val="auto"/>
      <w:szCs w:val="20"/>
    </w:rPr>
  </w:style>
  <w:style w:type="paragraph" w:customStyle="1" w:styleId="Normal1">
    <w:name w:val="Normal1"/>
    <w:rsid w:val="00F00ADD"/>
    <w:rPr>
      <w:lang w:val="en-AU" w:eastAsia="en-US"/>
    </w:rPr>
  </w:style>
  <w:style w:type="table" w:styleId="TableGrid">
    <w:name w:val="Table Grid"/>
    <w:basedOn w:val="TableNormal"/>
    <w:uiPriority w:val="39"/>
    <w:rsid w:val="00F00ADD"/>
    <w:rPr>
      <w:rFonts w:asciiTheme="minorHAnsi" w:eastAsiaTheme="minorHAnsi" w:hAnsiTheme="minorHAnsi" w:cstheme="minorBidi"/>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CEAInstructionsbanner">
    <w:name w:val="NCEA Instructions banner"/>
    <w:basedOn w:val="Normal"/>
    <w:uiPriority w:val="99"/>
    <w:rsid w:val="00F00ADD"/>
    <w:pPr>
      <w:keepNext/>
      <w:pBdr>
        <w:top w:val="single" w:sz="8" w:space="8" w:color="auto"/>
        <w:bottom w:val="single" w:sz="8" w:space="8" w:color="auto"/>
      </w:pBdr>
      <w:spacing w:before="160" w:after="40"/>
      <w:jc w:val="center"/>
    </w:pPr>
    <w:rPr>
      <w:rFonts w:ascii="Arial" w:eastAsiaTheme="minorEastAsia" w:hAnsi="Arial" w:cs="Arial"/>
      <w:b/>
      <w:color w:val="auto"/>
      <w:sz w:val="28"/>
      <w:szCs w:val="28"/>
    </w:rPr>
  </w:style>
  <w:style w:type="paragraph" w:customStyle="1" w:styleId="NCEAL2heading">
    <w:name w:val="NCEA L2 heading"/>
    <w:basedOn w:val="Normal"/>
    <w:uiPriority w:val="99"/>
    <w:rsid w:val="00F00ADD"/>
    <w:pPr>
      <w:keepNext/>
      <w:spacing w:before="240" w:after="180"/>
    </w:pPr>
    <w:rPr>
      <w:rFonts w:ascii="Arial" w:eastAsiaTheme="minorEastAsia" w:hAnsi="Arial" w:cs="Arial"/>
      <w:b/>
      <w:color w:val="auto"/>
      <w:sz w:val="28"/>
      <w:szCs w:val="20"/>
    </w:rPr>
  </w:style>
  <w:style w:type="paragraph" w:customStyle="1" w:styleId="NCEAHeaderboxed">
    <w:name w:val="NCEA Header (boxed)"/>
    <w:basedOn w:val="Normal"/>
    <w:rsid w:val="00F00ADD"/>
    <w:pPr>
      <w:pBdr>
        <w:top w:val="single" w:sz="12" w:space="1" w:color="auto"/>
        <w:left w:val="single" w:sz="12" w:space="4" w:color="auto"/>
        <w:bottom w:val="single" w:sz="12" w:space="1" w:color="auto"/>
        <w:right w:val="single" w:sz="12" w:space="4" w:color="auto"/>
      </w:pBdr>
      <w:spacing w:before="200" w:after="400"/>
      <w:jc w:val="center"/>
    </w:pPr>
    <w:rPr>
      <w:rFonts w:asciiTheme="minorHAnsi" w:eastAsia="Times New Roman" w:hAnsiTheme="minorHAnsi" w:cs="Arial"/>
      <w:b/>
      <w:color w:val="auto"/>
      <w:sz w:val="32"/>
      <w:szCs w:val="20"/>
    </w:rPr>
  </w:style>
  <w:style w:type="character" w:styleId="CommentReference">
    <w:name w:val="annotation reference"/>
    <w:basedOn w:val="DefaultParagraphFont"/>
    <w:uiPriority w:val="99"/>
    <w:semiHidden/>
    <w:unhideWhenUsed/>
    <w:rsid w:val="008B532C"/>
    <w:rPr>
      <w:sz w:val="16"/>
      <w:szCs w:val="16"/>
    </w:rPr>
  </w:style>
  <w:style w:type="paragraph" w:styleId="CommentText">
    <w:name w:val="annotation text"/>
    <w:basedOn w:val="Normal"/>
    <w:link w:val="CommentTextChar"/>
    <w:uiPriority w:val="99"/>
    <w:semiHidden/>
    <w:unhideWhenUsed/>
    <w:rsid w:val="008B532C"/>
    <w:rPr>
      <w:sz w:val="20"/>
      <w:szCs w:val="20"/>
    </w:rPr>
  </w:style>
  <w:style w:type="character" w:customStyle="1" w:styleId="CommentTextChar">
    <w:name w:val="Comment Text Char"/>
    <w:basedOn w:val="DefaultParagraphFont"/>
    <w:link w:val="CommentText"/>
    <w:uiPriority w:val="99"/>
    <w:semiHidden/>
    <w:rsid w:val="008B532C"/>
    <w:rPr>
      <w:sz w:val="20"/>
      <w:szCs w:val="20"/>
    </w:rPr>
  </w:style>
  <w:style w:type="paragraph" w:styleId="CommentSubject">
    <w:name w:val="annotation subject"/>
    <w:basedOn w:val="CommentText"/>
    <w:next w:val="CommentText"/>
    <w:link w:val="CommentSubjectChar"/>
    <w:uiPriority w:val="99"/>
    <w:semiHidden/>
    <w:unhideWhenUsed/>
    <w:rsid w:val="008B532C"/>
    <w:rPr>
      <w:b/>
      <w:bCs/>
    </w:rPr>
  </w:style>
  <w:style w:type="character" w:customStyle="1" w:styleId="CommentSubjectChar">
    <w:name w:val="Comment Subject Char"/>
    <w:basedOn w:val="CommentTextChar"/>
    <w:link w:val="CommentSubject"/>
    <w:uiPriority w:val="99"/>
    <w:semiHidden/>
    <w:rsid w:val="008B532C"/>
    <w:rPr>
      <w:b/>
      <w:bCs/>
      <w:sz w:val="20"/>
      <w:szCs w:val="20"/>
    </w:rPr>
  </w:style>
  <w:style w:type="paragraph" w:styleId="BalloonText">
    <w:name w:val="Balloon Text"/>
    <w:basedOn w:val="Normal"/>
    <w:link w:val="BalloonTextChar"/>
    <w:uiPriority w:val="99"/>
    <w:semiHidden/>
    <w:unhideWhenUsed/>
    <w:rsid w:val="008B53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32C"/>
    <w:rPr>
      <w:rFonts w:ascii="Segoe UI" w:hAnsi="Segoe UI" w:cs="Segoe UI"/>
      <w:sz w:val="18"/>
      <w:szCs w:val="18"/>
    </w:rPr>
  </w:style>
  <w:style w:type="paragraph" w:styleId="ListParagraph">
    <w:name w:val="List Paragraph"/>
    <w:basedOn w:val="Normal"/>
    <w:uiPriority w:val="34"/>
    <w:qFormat/>
    <w:rsid w:val="00D636C6"/>
    <w:pPr>
      <w:ind w:left="720"/>
      <w:contextualSpacing/>
    </w:pPr>
  </w:style>
  <w:style w:type="character" w:styleId="Hyperlink">
    <w:name w:val="Hyperlink"/>
    <w:basedOn w:val="DefaultParagraphFont"/>
    <w:uiPriority w:val="99"/>
    <w:semiHidden/>
    <w:unhideWhenUsed/>
    <w:rsid w:val="00450482"/>
    <w:rPr>
      <w:color w:val="0000FF"/>
      <w:u w:val="single"/>
    </w:rPr>
  </w:style>
  <w:style w:type="paragraph" w:customStyle="1" w:styleId="NCEAHeaderFooter">
    <w:name w:val="NCEA Header/Footer"/>
    <w:basedOn w:val="Header"/>
    <w:uiPriority w:val="99"/>
    <w:rsid w:val="00E84BA6"/>
    <w:pPr>
      <w:tabs>
        <w:tab w:val="clear" w:pos="4513"/>
        <w:tab w:val="clear" w:pos="9026"/>
        <w:tab w:val="center" w:pos="4153"/>
        <w:tab w:val="right" w:pos="8306"/>
      </w:tabs>
    </w:pPr>
    <w:rPr>
      <w:rFonts w:ascii="Arial" w:eastAsia="Times New Roman" w:hAnsi="Arial" w:cs="Times New Roman"/>
      <w:color w:val="808080"/>
      <w:sz w:val="20"/>
      <w:szCs w:val="20"/>
      <w:lang w:val="en-GB" w:eastAsia="en-US"/>
    </w:rPr>
  </w:style>
  <w:style w:type="character" w:customStyle="1" w:styleId="reference-text">
    <w:name w:val="reference-text"/>
    <w:basedOn w:val="DefaultParagraphFont"/>
    <w:rsid w:val="007F5642"/>
  </w:style>
  <w:style w:type="paragraph" w:customStyle="1" w:styleId="NCEACPHeading1">
    <w:name w:val="NCEA CP Heading 1"/>
    <w:basedOn w:val="Normal"/>
    <w:rsid w:val="0075288A"/>
    <w:pPr>
      <w:spacing w:before="200" w:after="200"/>
      <w:jc w:val="center"/>
    </w:pPr>
    <w:rPr>
      <w:rFonts w:ascii="Arial" w:eastAsia="Times New Roman" w:hAnsi="Arial" w:cs="Times New Roman"/>
      <w:b/>
      <w:color w:val="auto"/>
      <w:sz w:val="32"/>
      <w:lang w:val="en-US" w:eastAsia="en-US"/>
    </w:rPr>
  </w:style>
  <w:style w:type="paragraph" w:customStyle="1" w:styleId="NCEACPbodytextcentered">
    <w:name w:val="NCEA CP bodytext centered"/>
    <w:basedOn w:val="Normal"/>
    <w:rsid w:val="0075288A"/>
    <w:pPr>
      <w:spacing w:before="120" w:after="120"/>
      <w:jc w:val="center"/>
    </w:pPr>
    <w:rPr>
      <w:rFonts w:ascii="Arial" w:eastAsia="Times New Roman" w:hAnsi="Arial" w:cs="Times New Roman"/>
      <w:color w:val="auto"/>
      <w:sz w:val="22"/>
      <w:lang w:val="en-US" w:eastAsia="en-US"/>
    </w:rPr>
  </w:style>
  <w:style w:type="paragraph" w:customStyle="1" w:styleId="NCEAbullets">
    <w:name w:val="NCEA bullets"/>
    <w:basedOn w:val="NCEAbodytext"/>
    <w:link w:val="NCEAbulletsChar"/>
    <w:qFormat/>
    <w:rsid w:val="0075288A"/>
    <w:pPr>
      <w:numPr>
        <w:numId w:val="15"/>
      </w:numPr>
      <w:tabs>
        <w:tab w:val="clear" w:pos="397"/>
        <w:tab w:val="clear" w:pos="794"/>
        <w:tab w:val="clear" w:pos="1191"/>
      </w:tabs>
      <w:spacing w:before="80" w:after="80"/>
    </w:pPr>
    <w:rPr>
      <w:rFonts w:ascii="Arial" w:hAnsi="Arial"/>
      <w:sz w:val="22"/>
      <w:szCs w:val="22"/>
    </w:rPr>
  </w:style>
  <w:style w:type="character" w:customStyle="1" w:styleId="NCEAbulletsChar">
    <w:name w:val="NCEA bullets Char"/>
    <w:link w:val="NCEAbullets"/>
    <w:rsid w:val="0075288A"/>
    <w:rPr>
      <w:rFonts w:ascii="Arial" w:eastAsia="Times New Roman" w:hAnsi="Arial" w:cs="Arial"/>
      <w:color w:val="auto"/>
      <w:sz w:val="22"/>
      <w:szCs w:val="22"/>
    </w:rPr>
  </w:style>
  <w:style w:type="paragraph" w:styleId="NormalWeb">
    <w:name w:val="Normal (Web)"/>
    <w:basedOn w:val="Normal"/>
    <w:uiPriority w:val="99"/>
    <w:semiHidden/>
    <w:unhideWhenUsed/>
    <w:rsid w:val="00A5204F"/>
    <w:pPr>
      <w:spacing w:before="100" w:beforeAutospacing="1" w:after="100" w:afterAutospacing="1"/>
    </w:pPr>
    <w:rPr>
      <w:rFonts w:ascii="Times New Roman" w:eastAsiaTheme="minorEastAsia" w:hAnsi="Times New Roman" w:cs="Times New Roman"/>
      <w:color w:val="auto"/>
    </w:rPr>
  </w:style>
  <w:style w:type="paragraph" w:customStyle="1" w:styleId="NCEAAnnotations">
    <w:name w:val="NCEA Annotations"/>
    <w:basedOn w:val="Normal"/>
    <w:rsid w:val="001D214F"/>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s="Times New Roman"/>
      <w:color w:val="666699"/>
      <w:sz w:val="20"/>
      <w:szCs w:val="20"/>
      <w:lang w:eastAsia="en-US"/>
    </w:rPr>
  </w:style>
  <w:style w:type="paragraph" w:styleId="Revision">
    <w:name w:val="Revision"/>
    <w:hidden/>
    <w:uiPriority w:val="99"/>
    <w:semiHidden/>
    <w:rsid w:val="000A24D7"/>
  </w:style>
  <w:style w:type="paragraph" w:customStyle="1" w:styleId="NCEACPbodytextleft">
    <w:name w:val="NCEA CP bodytext left"/>
    <w:basedOn w:val="Normal"/>
    <w:rsid w:val="00B44CB1"/>
    <w:pPr>
      <w:spacing w:before="120" w:after="120"/>
    </w:pPr>
    <w:rPr>
      <w:rFonts w:ascii="Arial" w:eastAsia="Times New Roman" w:hAnsi="Arial" w:cs="Times New Roman"/>
      <w:color w:val="auto"/>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541490">
      <w:bodyDiv w:val="1"/>
      <w:marLeft w:val="0"/>
      <w:marRight w:val="0"/>
      <w:marTop w:val="0"/>
      <w:marBottom w:val="0"/>
      <w:divBdr>
        <w:top w:val="none" w:sz="0" w:space="0" w:color="auto"/>
        <w:left w:val="none" w:sz="0" w:space="0" w:color="auto"/>
        <w:bottom w:val="none" w:sz="0" w:space="0" w:color="auto"/>
        <w:right w:val="none" w:sz="0" w:space="0" w:color="auto"/>
      </w:divBdr>
    </w:div>
    <w:div w:id="163899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ncea.tki.org.nz/Resources-for-Internally-Assessed-Achievement-Standards"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2D7582E94E14D7BB4EF642F33D83EA9"/>
        <w:category>
          <w:name w:val="General"/>
          <w:gallery w:val="placeholder"/>
        </w:category>
        <w:types>
          <w:type w:val="bbPlcHdr"/>
        </w:types>
        <w:behaviors>
          <w:behavior w:val="content"/>
        </w:behaviors>
        <w:guid w:val="{BEE414D9-B2D6-45F6-B704-A269A6267CAE}"/>
      </w:docPartPr>
      <w:docPartBody>
        <w:p w:rsidR="00976056" w:rsidRDefault="000262D1" w:rsidP="000262D1">
          <w:pPr>
            <w:pStyle w:val="D2D7582E94E14D7BB4EF642F33D83EA9"/>
          </w:pPr>
          <w:r w:rsidRPr="00653DB8">
            <w:rPr>
              <w:rStyle w:val="PlaceholderText"/>
            </w:rPr>
            <w:t>Click here to enter text.</w:t>
          </w:r>
        </w:p>
      </w:docPartBody>
    </w:docPart>
    <w:docPart>
      <w:docPartPr>
        <w:name w:val="F3765C183ACB49F2879B0729D490A26F"/>
        <w:category>
          <w:name w:val="General"/>
          <w:gallery w:val="placeholder"/>
        </w:category>
        <w:types>
          <w:type w:val="bbPlcHdr"/>
        </w:types>
        <w:behaviors>
          <w:behavior w:val="content"/>
        </w:behaviors>
        <w:guid w:val="{27BBEAEF-6A3B-42F3-8873-3AD2F9AB6E03}"/>
      </w:docPartPr>
      <w:docPartBody>
        <w:p w:rsidR="00976056" w:rsidRDefault="000262D1" w:rsidP="000262D1">
          <w:pPr>
            <w:pStyle w:val="F3765C183ACB49F2879B0729D490A26F"/>
          </w:pPr>
          <w:r w:rsidRPr="00653DB8">
            <w:rPr>
              <w:rStyle w:val="PlaceholderText"/>
            </w:rPr>
            <w:t>Click here to enter text.</w:t>
          </w:r>
        </w:p>
      </w:docPartBody>
    </w:docPart>
    <w:docPart>
      <w:docPartPr>
        <w:name w:val="1FEFA2B4D7D84B95B158FE0E0D916B6E"/>
        <w:category>
          <w:name w:val="General"/>
          <w:gallery w:val="placeholder"/>
        </w:category>
        <w:types>
          <w:type w:val="bbPlcHdr"/>
        </w:types>
        <w:behaviors>
          <w:behavior w:val="content"/>
        </w:behaviors>
        <w:guid w:val="{A48CA32E-D050-4EF5-AF78-122359E683D1}"/>
      </w:docPartPr>
      <w:docPartBody>
        <w:p w:rsidR="00976056" w:rsidRDefault="000262D1" w:rsidP="000262D1">
          <w:pPr>
            <w:pStyle w:val="1FEFA2B4D7D84B95B158FE0E0D916B6E"/>
          </w:pPr>
          <w:r w:rsidRPr="00653DB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0262D1"/>
    <w:rsid w:val="000262D1"/>
    <w:rsid w:val="00314813"/>
    <w:rsid w:val="003A1D05"/>
    <w:rsid w:val="003B0713"/>
    <w:rsid w:val="00513AD7"/>
    <w:rsid w:val="005800AE"/>
    <w:rsid w:val="00586892"/>
    <w:rsid w:val="006131D2"/>
    <w:rsid w:val="00976056"/>
    <w:rsid w:val="009A7181"/>
    <w:rsid w:val="009A71D7"/>
    <w:rsid w:val="00A47845"/>
    <w:rsid w:val="00BA178C"/>
    <w:rsid w:val="00DB78F1"/>
    <w:rsid w:val="00DC2472"/>
    <w:rsid w:val="00E83F9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0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62D1"/>
    <w:rPr>
      <w:color w:val="808080"/>
    </w:rPr>
  </w:style>
  <w:style w:type="paragraph" w:customStyle="1" w:styleId="D2D7582E94E14D7BB4EF642F33D83EA9">
    <w:name w:val="D2D7582E94E14D7BB4EF642F33D83EA9"/>
    <w:rsid w:val="000262D1"/>
  </w:style>
  <w:style w:type="paragraph" w:customStyle="1" w:styleId="F3765C183ACB49F2879B0729D490A26F">
    <w:name w:val="F3765C183ACB49F2879B0729D490A26F"/>
    <w:rsid w:val="000262D1"/>
  </w:style>
  <w:style w:type="paragraph" w:customStyle="1" w:styleId="1FEFA2B4D7D84B95B158FE0E0D916B6E">
    <w:name w:val="1FEFA2B4D7D84B95B158FE0E0D916B6E"/>
    <w:rsid w:val="000262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3B77F-5D90-4A8F-8315-9DAEB37D2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1633</Words>
  <Characters>9312</Characters>
  <Application>Microsoft Office Word</Application>
  <DocSecurity>0</DocSecurity>
  <Lines>77</Lines>
  <Paragraphs>21</Paragraphs>
  <ScaleCrop>false</ScaleCrop>
  <Company/>
  <LinksUpToDate>false</LinksUpToDate>
  <CharactersWithSpaces>10924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2020-05-06T06:35:00Z</dcterms:created>
  <dcterms:modified xsi:type="dcterms:W3CDTF">2020-05-06T06:35:00Z</dcterms:modified>
</cp:coreProperties>
</file>